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B7FA" w14:textId="77777777" w:rsidR="00100E8A" w:rsidRPr="00D4541A" w:rsidRDefault="00100E8A"/>
    <w:tbl>
      <w:tblPr>
        <w:tblStyle w:val="GridTable2-Accent2"/>
        <w:tblW w:w="10348" w:type="dxa"/>
        <w:tblLook w:val="04A0" w:firstRow="1" w:lastRow="0" w:firstColumn="1" w:lastColumn="0" w:noHBand="0" w:noVBand="1"/>
      </w:tblPr>
      <w:tblGrid>
        <w:gridCol w:w="1588"/>
        <w:gridCol w:w="525"/>
        <w:gridCol w:w="8235"/>
      </w:tblGrid>
      <w:tr w:rsidR="00A11C65" w:rsidRPr="00D4541A" w14:paraId="4877FC4E" w14:textId="77777777" w:rsidTr="00D45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</w:tcPr>
          <w:p w14:paraId="7EE24FA6" w14:textId="20405627" w:rsidR="00A11C65" w:rsidRPr="00D4541A" w:rsidRDefault="00FD28B7" w:rsidP="00981F58">
            <w:pPr>
              <w:jc w:val="center"/>
              <w:rPr>
                <w:b w:val="0"/>
                <w:sz w:val="36"/>
                <w:szCs w:val="36"/>
              </w:rPr>
            </w:pPr>
            <w:r w:rsidRPr="00D4541A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69774725" wp14:editId="51ADCF04">
                  <wp:simplePos x="0" y="0"/>
                  <wp:positionH relativeFrom="column">
                    <wp:posOffset>5662295</wp:posOffset>
                  </wp:positionH>
                  <wp:positionV relativeFrom="paragraph">
                    <wp:posOffset>-47625</wp:posOffset>
                  </wp:positionV>
                  <wp:extent cx="813250" cy="914400"/>
                  <wp:effectExtent l="0" t="0" r="6350" b="0"/>
                  <wp:wrapNone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FC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C65" w:rsidRPr="00D4541A">
              <w:rPr>
                <w:b w:val="0"/>
                <w:sz w:val="36"/>
                <w:szCs w:val="36"/>
              </w:rPr>
              <w:t>Albany United Strategic Plan</w:t>
            </w:r>
          </w:p>
          <w:p w14:paraId="5F35D555" w14:textId="212840CA" w:rsidR="002E0BA3" w:rsidRPr="00D4541A" w:rsidRDefault="002E0BA3" w:rsidP="00981F58">
            <w:pPr>
              <w:jc w:val="center"/>
              <w:rPr>
                <w:b w:val="0"/>
                <w:sz w:val="36"/>
                <w:szCs w:val="36"/>
              </w:rPr>
            </w:pPr>
            <w:r w:rsidRPr="00D4541A">
              <w:rPr>
                <w:b w:val="0"/>
                <w:sz w:val="36"/>
                <w:szCs w:val="36"/>
              </w:rPr>
              <w:t>Executive Summary</w:t>
            </w:r>
          </w:p>
          <w:p w14:paraId="441F8898" w14:textId="0BA75030" w:rsidR="00A11C65" w:rsidRPr="00D4541A" w:rsidRDefault="00A11C65" w:rsidP="00981F58">
            <w:pPr>
              <w:jc w:val="center"/>
              <w:rPr>
                <w:b w:val="0"/>
                <w:i/>
                <w:iCs/>
                <w:sz w:val="36"/>
                <w:szCs w:val="36"/>
              </w:rPr>
            </w:pPr>
            <w:r w:rsidRPr="00D4541A">
              <w:rPr>
                <w:b w:val="0"/>
                <w:sz w:val="36"/>
                <w:szCs w:val="36"/>
              </w:rPr>
              <w:t>20</w:t>
            </w:r>
            <w:r w:rsidR="00100E8A" w:rsidRPr="00D4541A">
              <w:rPr>
                <w:b w:val="0"/>
                <w:i/>
                <w:iCs/>
                <w:sz w:val="36"/>
                <w:szCs w:val="36"/>
              </w:rPr>
              <w:t>20</w:t>
            </w:r>
            <w:r w:rsidRPr="00D4541A">
              <w:rPr>
                <w:b w:val="0"/>
                <w:sz w:val="36"/>
                <w:szCs w:val="36"/>
              </w:rPr>
              <w:t>-202</w:t>
            </w:r>
            <w:r w:rsidR="00100E8A" w:rsidRPr="00D4541A">
              <w:rPr>
                <w:b w:val="0"/>
                <w:i/>
                <w:iCs/>
                <w:sz w:val="36"/>
                <w:szCs w:val="36"/>
              </w:rPr>
              <w:t>5</w:t>
            </w:r>
          </w:p>
          <w:p w14:paraId="11DCC420" w14:textId="4ABAE4A4" w:rsidR="00A11C65" w:rsidRPr="00D4541A" w:rsidRDefault="00A11C65" w:rsidP="00981F58">
            <w:pPr>
              <w:jc w:val="center"/>
              <w:rPr>
                <w:b w:val="0"/>
                <w:i/>
                <w:iCs/>
                <w:sz w:val="28"/>
              </w:rPr>
            </w:pPr>
          </w:p>
        </w:tc>
      </w:tr>
      <w:tr w:rsidR="00D4541A" w:rsidRPr="00D4541A" w14:paraId="6FAB5976" w14:textId="77777777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3925AACF" w14:textId="4C632DBC" w:rsidR="00A11C65" w:rsidRPr="0066214C" w:rsidRDefault="00A11C65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3E1728C2" w14:textId="373CF8E8" w:rsidR="00A11C65" w:rsidRPr="0066214C" w:rsidRDefault="00A11C65" w:rsidP="00A11C65">
            <w:pPr>
              <w:rPr>
                <w:b w:val="0"/>
                <w:sz w:val="28"/>
                <w:szCs w:val="24"/>
              </w:rPr>
            </w:pPr>
            <w:r w:rsidRPr="0066214C">
              <w:rPr>
                <w:sz w:val="28"/>
                <w:szCs w:val="24"/>
              </w:rPr>
              <w:t>VISION</w:t>
            </w: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2AF884C4" w14:textId="41B6761E" w:rsidR="00A11C65" w:rsidRPr="00D4541A" w:rsidRDefault="00A11C65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4541A">
              <w:rPr>
                <w:sz w:val="24"/>
              </w:rPr>
              <w:t>To have an Albany United team at the highest competitive level in every grade, whilst continuing to facilitate a safe, sustainable, family friendly community environment for all to belong.</w:t>
            </w:r>
          </w:p>
        </w:tc>
      </w:tr>
      <w:tr w:rsidR="00FD28B7" w:rsidRPr="00D4541A" w14:paraId="7A726070" w14:textId="77777777" w:rsidTr="0066214C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27DDA87A" w14:textId="77777777" w:rsidR="00FD28B7" w:rsidRPr="0066214C" w:rsidRDefault="00FD28B7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1B93E8F3" w14:textId="228A1F40" w:rsidR="00A11C65" w:rsidRPr="0066214C" w:rsidRDefault="00A11C65" w:rsidP="00A11C65">
            <w:pPr>
              <w:rPr>
                <w:b w:val="0"/>
                <w:sz w:val="28"/>
                <w:szCs w:val="24"/>
              </w:rPr>
            </w:pPr>
            <w:r w:rsidRPr="0066214C">
              <w:rPr>
                <w:sz w:val="28"/>
                <w:szCs w:val="24"/>
              </w:rPr>
              <w:t>PURPOSE</w:t>
            </w: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4A105E3C" w14:textId="587A6835" w:rsidR="00A11C65" w:rsidRPr="00D4541A" w:rsidRDefault="00A11C65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541A">
              <w:rPr>
                <w:sz w:val="24"/>
              </w:rPr>
              <w:t>To promote, administer</w:t>
            </w:r>
            <w:r w:rsidR="00901451">
              <w:rPr>
                <w:sz w:val="24"/>
              </w:rPr>
              <w:t xml:space="preserve"> and </w:t>
            </w:r>
            <w:r w:rsidRPr="00D4541A">
              <w:rPr>
                <w:sz w:val="24"/>
              </w:rPr>
              <w:t xml:space="preserve">encourage opportunities </w:t>
            </w:r>
            <w:r w:rsidR="00901451">
              <w:rPr>
                <w:sz w:val="24"/>
              </w:rPr>
              <w:t>to</w:t>
            </w:r>
            <w:r w:rsidRPr="00D4541A">
              <w:rPr>
                <w:sz w:val="24"/>
              </w:rPr>
              <w:t xml:space="preserve"> foster an environment for the participation of </w:t>
            </w:r>
            <w:r w:rsidR="00901451">
              <w:rPr>
                <w:sz w:val="24"/>
              </w:rPr>
              <w:t xml:space="preserve">social and competitive </w:t>
            </w:r>
            <w:r w:rsidRPr="00D4541A">
              <w:rPr>
                <w:sz w:val="24"/>
              </w:rPr>
              <w:t xml:space="preserve">football players, </w:t>
            </w:r>
            <w:r w:rsidR="00C248F7">
              <w:rPr>
                <w:sz w:val="24"/>
              </w:rPr>
              <w:t>members</w:t>
            </w:r>
            <w:r w:rsidRPr="00D4541A">
              <w:rPr>
                <w:sz w:val="24"/>
              </w:rPr>
              <w:t xml:space="preserve"> and facilit</w:t>
            </w:r>
            <w:r w:rsidR="00C248F7">
              <w:rPr>
                <w:sz w:val="24"/>
              </w:rPr>
              <w:t>ies and</w:t>
            </w:r>
            <w:r w:rsidRPr="00D4541A">
              <w:rPr>
                <w:sz w:val="24"/>
              </w:rPr>
              <w:t xml:space="preserve"> to actively be involved in recreation, whilst maintaining a community family environment.</w:t>
            </w:r>
          </w:p>
          <w:p w14:paraId="145C671B" w14:textId="4F174073" w:rsidR="00FD28B7" w:rsidRPr="00D4541A" w:rsidRDefault="00FD28B7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4541A" w:rsidRPr="00D4541A" w14:paraId="68CD1EA7" w14:textId="77777777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0A8EC78D" w14:textId="77777777" w:rsidR="00FD28B7" w:rsidRPr="0066214C" w:rsidRDefault="00FD28B7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10EAA406" w14:textId="7F58BE70" w:rsidR="00A11C65" w:rsidRPr="0066214C" w:rsidRDefault="00A11C65" w:rsidP="00A11C65">
            <w:pPr>
              <w:rPr>
                <w:b w:val="0"/>
                <w:sz w:val="28"/>
                <w:szCs w:val="24"/>
              </w:rPr>
            </w:pPr>
            <w:r w:rsidRPr="0066214C">
              <w:rPr>
                <w:sz w:val="28"/>
                <w:szCs w:val="24"/>
              </w:rPr>
              <w:t>MISSION</w:t>
            </w: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00D930BC" w14:textId="27A45F5F" w:rsidR="00A11C65" w:rsidRPr="00D4541A" w:rsidRDefault="00901451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 d</w:t>
            </w:r>
            <w:r w:rsidR="00A11C65" w:rsidRPr="00D4541A">
              <w:rPr>
                <w:sz w:val="24"/>
              </w:rPr>
              <w:t xml:space="preserve">evelop our </w:t>
            </w:r>
            <w:r>
              <w:rPr>
                <w:sz w:val="24"/>
              </w:rPr>
              <w:t>y</w:t>
            </w:r>
            <w:r w:rsidR="00A11C65" w:rsidRPr="00D4541A">
              <w:rPr>
                <w:sz w:val="24"/>
              </w:rPr>
              <w:t xml:space="preserve">outh through sustainable qualified coaching with a focus that ensures growth and maturity in our youth’s footballing ability. </w:t>
            </w:r>
          </w:p>
          <w:p w14:paraId="14A32D0F" w14:textId="4C3DFB29" w:rsidR="00A11C65" w:rsidRPr="00D4541A" w:rsidRDefault="00A11C65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D28B7" w:rsidRPr="00D4541A" w14:paraId="49EC5CCD" w14:textId="77777777" w:rsidTr="0066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 w:val="restart"/>
            <w:shd w:val="clear" w:color="auto" w:fill="FFFFFF" w:themeFill="background1"/>
          </w:tcPr>
          <w:p w14:paraId="2E528AB0" w14:textId="77777777" w:rsidR="00A11C65" w:rsidRPr="0066214C" w:rsidRDefault="00A11C65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0D772B27" w14:textId="77777777" w:rsidR="00A11C65" w:rsidRPr="0066214C" w:rsidRDefault="00A11C65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5443E892" w14:textId="77777777" w:rsidR="00A11C65" w:rsidRPr="0066214C" w:rsidRDefault="00A11C65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5C62D0E1" w14:textId="77777777" w:rsidR="00FD28B7" w:rsidRPr="0066214C" w:rsidRDefault="00FD28B7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12CCF006" w14:textId="77777777" w:rsidR="00FD28B7" w:rsidRPr="0066214C" w:rsidRDefault="00FD28B7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17C796F6" w14:textId="77777777" w:rsidR="00FD28B7" w:rsidRPr="0066214C" w:rsidRDefault="00FD28B7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45F8D20A" w14:textId="3FA0522E" w:rsidR="00FD28B7" w:rsidRDefault="00FD28B7" w:rsidP="00A11C65">
            <w:pPr>
              <w:rPr>
                <w:bCs w:val="0"/>
                <w:i/>
                <w:iCs/>
                <w:sz w:val="28"/>
                <w:szCs w:val="24"/>
              </w:rPr>
            </w:pPr>
          </w:p>
          <w:p w14:paraId="047D894E" w14:textId="5F09199A" w:rsidR="0066214C" w:rsidRDefault="0066214C" w:rsidP="00A11C65">
            <w:pPr>
              <w:rPr>
                <w:bCs w:val="0"/>
                <w:i/>
                <w:iCs/>
                <w:sz w:val="28"/>
                <w:szCs w:val="24"/>
              </w:rPr>
            </w:pPr>
          </w:p>
          <w:p w14:paraId="7B27FF7C" w14:textId="77777777" w:rsidR="0066214C" w:rsidRPr="0066214C" w:rsidRDefault="0066214C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6134732A" w14:textId="77777777" w:rsidR="00FD28B7" w:rsidRPr="0066214C" w:rsidRDefault="00FD28B7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210B4795" w14:textId="77777777" w:rsidR="00FD28B7" w:rsidRPr="0066214C" w:rsidRDefault="00FD28B7" w:rsidP="00A11C6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725C2C46" w14:textId="77777777" w:rsidR="0066214C" w:rsidRDefault="0066214C" w:rsidP="00A11C65">
            <w:pPr>
              <w:rPr>
                <w:b w:val="0"/>
                <w:bCs w:val="0"/>
                <w:sz w:val="28"/>
                <w:szCs w:val="24"/>
              </w:rPr>
            </w:pPr>
          </w:p>
          <w:p w14:paraId="194716EA" w14:textId="77777777" w:rsidR="0066214C" w:rsidRDefault="0066214C" w:rsidP="00A11C65">
            <w:pPr>
              <w:rPr>
                <w:b w:val="0"/>
                <w:bCs w:val="0"/>
                <w:sz w:val="28"/>
                <w:szCs w:val="24"/>
              </w:rPr>
            </w:pPr>
          </w:p>
          <w:p w14:paraId="201DDE43" w14:textId="551B743C" w:rsidR="00A11C65" w:rsidRPr="0066214C" w:rsidRDefault="00A11C65" w:rsidP="00A11C65">
            <w:pPr>
              <w:rPr>
                <w:b w:val="0"/>
                <w:sz w:val="28"/>
                <w:szCs w:val="24"/>
              </w:rPr>
            </w:pPr>
            <w:r w:rsidRPr="0066214C">
              <w:rPr>
                <w:sz w:val="28"/>
                <w:szCs w:val="24"/>
              </w:rPr>
              <w:t>OBJECTIVES</w:t>
            </w: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420FC0DA" w14:textId="77777777" w:rsidR="0066214C" w:rsidRDefault="0066214C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45911" w:themeColor="accent2" w:themeShade="BF"/>
                <w:sz w:val="28"/>
                <w:szCs w:val="24"/>
              </w:rPr>
            </w:pPr>
          </w:p>
          <w:p w14:paraId="5013070E" w14:textId="4D188E16" w:rsidR="0066214C" w:rsidRPr="0066214C" w:rsidRDefault="00A11C65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45911" w:themeColor="accent2" w:themeShade="BF"/>
                <w:sz w:val="28"/>
                <w:szCs w:val="24"/>
              </w:rPr>
            </w:pPr>
            <w:r w:rsidRPr="0066214C">
              <w:rPr>
                <w:b/>
                <w:color w:val="C45911" w:themeColor="accent2" w:themeShade="BF"/>
                <w:sz w:val="28"/>
                <w:szCs w:val="24"/>
              </w:rPr>
              <w:t>Brand</w:t>
            </w:r>
          </w:p>
          <w:p w14:paraId="79778330" w14:textId="61445907" w:rsidR="00A11C65" w:rsidRPr="00D4541A" w:rsidRDefault="00100E8A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541A">
              <w:rPr>
                <w:sz w:val="24"/>
              </w:rPr>
              <w:t>A club ideology and brand adopted by all levels to promote Albany United as a home for football and its members and its community</w:t>
            </w:r>
            <w:r w:rsidR="008612FC">
              <w:rPr>
                <w:sz w:val="24"/>
              </w:rPr>
              <w:t>.</w:t>
            </w:r>
            <w:r w:rsidRPr="00D4541A">
              <w:rPr>
                <w:sz w:val="24"/>
              </w:rPr>
              <w:t xml:space="preserve"> </w:t>
            </w:r>
          </w:p>
          <w:p w14:paraId="3AF28249" w14:textId="69D05C72" w:rsidR="00100E8A" w:rsidRPr="00D4541A" w:rsidRDefault="00100E8A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4541A" w:rsidRPr="00D4541A" w14:paraId="2C7CDA18" w14:textId="77777777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0BB10CB4" w14:textId="77777777" w:rsidR="00A11C65" w:rsidRPr="00D4541A" w:rsidRDefault="00A11C65" w:rsidP="00A11C65">
            <w:pPr>
              <w:rPr>
                <w:b w:val="0"/>
                <w:sz w:val="24"/>
              </w:rPr>
            </w:pP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39A11E0A" w14:textId="77777777" w:rsidR="0066214C" w:rsidRDefault="0066214C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45911" w:themeColor="accent2" w:themeShade="BF"/>
                <w:sz w:val="28"/>
                <w:szCs w:val="24"/>
              </w:rPr>
            </w:pPr>
          </w:p>
          <w:p w14:paraId="712917CF" w14:textId="033FD595" w:rsidR="00A11C65" w:rsidRPr="00D4541A" w:rsidRDefault="00A11C65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6214C">
              <w:rPr>
                <w:b/>
                <w:color w:val="C45911" w:themeColor="accent2" w:themeShade="BF"/>
                <w:sz w:val="28"/>
                <w:szCs w:val="24"/>
              </w:rPr>
              <w:t>Financial</w:t>
            </w:r>
            <w:r w:rsidRPr="00D4541A">
              <w:rPr>
                <w:sz w:val="24"/>
              </w:rPr>
              <w:br/>
            </w:r>
            <w:r w:rsidR="008612FC">
              <w:rPr>
                <w:sz w:val="24"/>
              </w:rPr>
              <w:t>To e</w:t>
            </w:r>
            <w:r w:rsidR="00100E8A" w:rsidRPr="00D4541A">
              <w:rPr>
                <w:sz w:val="24"/>
              </w:rPr>
              <w:t xml:space="preserve">nhance working capital through partnerships, technology, sponsorships, initiatives, events and smart spending to provide </w:t>
            </w:r>
            <w:r w:rsidR="008612FC">
              <w:rPr>
                <w:sz w:val="24"/>
              </w:rPr>
              <w:t>f</w:t>
            </w:r>
            <w:r w:rsidR="00100E8A" w:rsidRPr="00D4541A">
              <w:rPr>
                <w:sz w:val="24"/>
              </w:rPr>
              <w:t>inancial stability and</w:t>
            </w:r>
            <w:r w:rsidR="008612FC">
              <w:rPr>
                <w:sz w:val="24"/>
              </w:rPr>
              <w:t>,</w:t>
            </w:r>
            <w:r w:rsidR="00100E8A" w:rsidRPr="00D4541A">
              <w:rPr>
                <w:sz w:val="24"/>
              </w:rPr>
              <w:t xml:space="preserve"> ultimately, financial growth for reinvestment into the club and </w:t>
            </w:r>
            <w:r w:rsidR="00901451">
              <w:rPr>
                <w:sz w:val="24"/>
              </w:rPr>
              <w:t>our</w:t>
            </w:r>
            <w:r w:rsidR="00100E8A" w:rsidRPr="00D4541A">
              <w:rPr>
                <w:sz w:val="24"/>
              </w:rPr>
              <w:t xml:space="preserve"> members.</w:t>
            </w:r>
          </w:p>
          <w:p w14:paraId="2240FBE8" w14:textId="6287071F" w:rsidR="00100E8A" w:rsidRPr="00D4541A" w:rsidRDefault="00100E8A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D28B7" w:rsidRPr="00D4541A" w14:paraId="31B16B35" w14:textId="77777777" w:rsidTr="0066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4CC7A4DB" w14:textId="77777777" w:rsidR="00A11C65" w:rsidRPr="00D4541A" w:rsidRDefault="00A11C65" w:rsidP="00A11C65">
            <w:pPr>
              <w:rPr>
                <w:sz w:val="24"/>
              </w:rPr>
            </w:pP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391C45D1" w14:textId="77777777" w:rsidR="0066214C" w:rsidRDefault="0066214C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45911" w:themeColor="accent2" w:themeShade="BF"/>
                <w:sz w:val="28"/>
                <w:szCs w:val="24"/>
              </w:rPr>
            </w:pPr>
          </w:p>
          <w:p w14:paraId="33E3F27A" w14:textId="4615459C" w:rsidR="00FD28B7" w:rsidRPr="0066214C" w:rsidRDefault="00A11C65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C45911" w:themeColor="accent2" w:themeShade="BF"/>
                <w:sz w:val="28"/>
                <w:szCs w:val="24"/>
              </w:rPr>
            </w:pPr>
            <w:r w:rsidRPr="0066214C">
              <w:rPr>
                <w:b/>
                <w:color w:val="C45911" w:themeColor="accent2" w:themeShade="BF"/>
                <w:sz w:val="28"/>
                <w:szCs w:val="24"/>
              </w:rPr>
              <w:t>Competitive</w:t>
            </w:r>
          </w:p>
          <w:p w14:paraId="5F867B24" w14:textId="5C503792" w:rsidR="00A11C65" w:rsidRPr="00D4541A" w:rsidRDefault="00100E8A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541A">
              <w:rPr>
                <w:sz w:val="24"/>
              </w:rPr>
              <w:t xml:space="preserve">To ensure our members have an environment that allows them to achieve their </w:t>
            </w:r>
            <w:r w:rsidR="0026667B">
              <w:rPr>
                <w:sz w:val="24"/>
              </w:rPr>
              <w:t>full</w:t>
            </w:r>
            <w:r w:rsidRPr="00D4541A">
              <w:rPr>
                <w:sz w:val="24"/>
              </w:rPr>
              <w:t xml:space="preserve"> </w:t>
            </w:r>
            <w:r w:rsidR="0026667B">
              <w:rPr>
                <w:sz w:val="24"/>
              </w:rPr>
              <w:t xml:space="preserve">football </w:t>
            </w:r>
            <w:r w:rsidRPr="00D4541A">
              <w:rPr>
                <w:sz w:val="24"/>
              </w:rPr>
              <w:t>potential through learning</w:t>
            </w:r>
            <w:r w:rsidR="00901451">
              <w:rPr>
                <w:sz w:val="24"/>
              </w:rPr>
              <w:t xml:space="preserve"> and</w:t>
            </w:r>
            <w:r w:rsidRPr="00D4541A">
              <w:rPr>
                <w:sz w:val="24"/>
              </w:rPr>
              <w:t xml:space="preserve"> </w:t>
            </w:r>
            <w:r w:rsidR="00901451">
              <w:rPr>
                <w:sz w:val="24"/>
              </w:rPr>
              <w:t>d</w:t>
            </w:r>
            <w:r w:rsidRPr="00D4541A">
              <w:rPr>
                <w:sz w:val="24"/>
              </w:rPr>
              <w:t xml:space="preserve">evelopment opportunities at the highest level available to the club. </w:t>
            </w:r>
            <w:r w:rsidR="0026667B">
              <w:rPr>
                <w:sz w:val="24"/>
              </w:rPr>
              <w:t xml:space="preserve">To </w:t>
            </w:r>
            <w:r w:rsidR="00901451">
              <w:rPr>
                <w:sz w:val="24"/>
              </w:rPr>
              <w:t>have a consistent focus on b</w:t>
            </w:r>
            <w:r w:rsidRPr="00D4541A">
              <w:rPr>
                <w:sz w:val="24"/>
              </w:rPr>
              <w:t>uild</w:t>
            </w:r>
            <w:r w:rsidR="008612FC">
              <w:rPr>
                <w:sz w:val="24"/>
              </w:rPr>
              <w:t>ing</w:t>
            </w:r>
            <w:r w:rsidRPr="00D4541A">
              <w:rPr>
                <w:sz w:val="24"/>
              </w:rPr>
              <w:t xml:space="preserve"> towards and implement</w:t>
            </w:r>
            <w:r w:rsidR="008612FC">
              <w:rPr>
                <w:sz w:val="24"/>
              </w:rPr>
              <w:t>ing</w:t>
            </w:r>
            <w:r w:rsidRPr="00D4541A">
              <w:rPr>
                <w:sz w:val="24"/>
              </w:rPr>
              <w:t xml:space="preserve"> all necessary requirements to enter in</w:t>
            </w:r>
            <w:r w:rsidR="00901451">
              <w:rPr>
                <w:sz w:val="24"/>
              </w:rPr>
              <w:t>to</w:t>
            </w:r>
            <w:r w:rsidRPr="00D4541A">
              <w:rPr>
                <w:sz w:val="24"/>
              </w:rPr>
              <w:t xml:space="preserve"> the Youth League.</w:t>
            </w:r>
          </w:p>
          <w:p w14:paraId="220C531B" w14:textId="6B601159" w:rsidR="00100E8A" w:rsidRPr="00D4541A" w:rsidRDefault="00100E8A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4541A" w:rsidRPr="00D4541A" w14:paraId="1CDD4193" w14:textId="77777777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7E6A8DEB" w14:textId="77777777" w:rsidR="00A11C65" w:rsidRPr="00D4541A" w:rsidRDefault="00A11C65" w:rsidP="00A11C65">
            <w:pPr>
              <w:rPr>
                <w:sz w:val="24"/>
              </w:rPr>
            </w:pP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13A54358" w14:textId="77777777" w:rsidR="0066214C" w:rsidRDefault="0066214C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45911" w:themeColor="accent2" w:themeShade="BF"/>
                <w:sz w:val="28"/>
                <w:szCs w:val="24"/>
              </w:rPr>
            </w:pPr>
          </w:p>
          <w:p w14:paraId="28C9A150" w14:textId="26B54859" w:rsidR="00FD28B7" w:rsidRPr="00D4541A" w:rsidRDefault="00A11C65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  <w:sz w:val="28"/>
                <w:szCs w:val="24"/>
              </w:rPr>
            </w:pPr>
            <w:r w:rsidRPr="00D4541A">
              <w:rPr>
                <w:b/>
                <w:color w:val="C45911" w:themeColor="accent2" w:themeShade="BF"/>
                <w:sz w:val="28"/>
                <w:szCs w:val="24"/>
              </w:rPr>
              <w:t>Social</w:t>
            </w:r>
          </w:p>
          <w:p w14:paraId="35F02B62" w14:textId="77777777" w:rsidR="00A11C65" w:rsidRPr="00D4541A" w:rsidRDefault="00100E8A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4541A">
              <w:rPr>
                <w:sz w:val="24"/>
              </w:rPr>
              <w:t>To provide our social sector with a clean and safe environment to participate in recreational football whilst continuing to offer great communication, flexibility and a sense of value and belonging.</w:t>
            </w:r>
          </w:p>
          <w:p w14:paraId="58D35D04" w14:textId="3F0ECD8B" w:rsidR="00100E8A" w:rsidRPr="00D4541A" w:rsidRDefault="00100E8A" w:rsidP="00D45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D28B7" w:rsidRPr="00D4541A" w14:paraId="58F41419" w14:textId="77777777" w:rsidTr="0066214C">
        <w:trPr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6F295554" w14:textId="77777777" w:rsidR="00A11C65" w:rsidRPr="00D4541A" w:rsidRDefault="00A11C65" w:rsidP="00A11C65">
            <w:pPr>
              <w:rPr>
                <w:sz w:val="24"/>
              </w:rPr>
            </w:pP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1F29EEA7" w14:textId="77777777" w:rsidR="0066214C" w:rsidRDefault="0066214C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45911" w:themeColor="accent2" w:themeShade="BF"/>
                <w:sz w:val="28"/>
                <w:szCs w:val="24"/>
              </w:rPr>
            </w:pPr>
          </w:p>
          <w:p w14:paraId="1FBB68CF" w14:textId="02469D7D" w:rsidR="00100E8A" w:rsidRPr="00D4541A" w:rsidRDefault="00A11C65" w:rsidP="00D45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541A">
              <w:rPr>
                <w:b/>
                <w:color w:val="C45911" w:themeColor="accent2" w:themeShade="BF"/>
                <w:sz w:val="28"/>
                <w:szCs w:val="24"/>
              </w:rPr>
              <w:t>Community</w:t>
            </w:r>
            <w:r w:rsidRPr="00D4541A">
              <w:rPr>
                <w:sz w:val="24"/>
              </w:rPr>
              <w:br/>
            </w:r>
            <w:r w:rsidR="008612FC">
              <w:rPr>
                <w:sz w:val="24"/>
                <w:szCs w:val="24"/>
              </w:rPr>
              <w:t>To a</w:t>
            </w:r>
            <w:r w:rsidR="00100E8A" w:rsidRPr="0066214C">
              <w:rPr>
                <w:sz w:val="24"/>
                <w:szCs w:val="24"/>
              </w:rPr>
              <w:t>dvance our wider communities</w:t>
            </w:r>
            <w:r w:rsidR="008612FC">
              <w:rPr>
                <w:sz w:val="24"/>
                <w:szCs w:val="24"/>
              </w:rPr>
              <w:t>’</w:t>
            </w:r>
            <w:r w:rsidR="00100E8A" w:rsidRPr="0066214C">
              <w:rPr>
                <w:sz w:val="24"/>
                <w:szCs w:val="24"/>
              </w:rPr>
              <w:t xml:space="preserve"> growth, skills and experience to achieve opportunities </w:t>
            </w:r>
            <w:r w:rsidR="00781DCD">
              <w:rPr>
                <w:sz w:val="24"/>
                <w:szCs w:val="24"/>
              </w:rPr>
              <w:t>in</w:t>
            </w:r>
            <w:r w:rsidR="00100E8A" w:rsidRPr="0066214C">
              <w:rPr>
                <w:sz w:val="24"/>
                <w:szCs w:val="24"/>
              </w:rPr>
              <w:t xml:space="preserve"> physical education through group activity, community strategic partnerships</w:t>
            </w:r>
            <w:r w:rsidR="008612FC">
              <w:rPr>
                <w:sz w:val="24"/>
                <w:szCs w:val="24"/>
              </w:rPr>
              <w:t xml:space="preserve"> and </w:t>
            </w:r>
            <w:r w:rsidR="00100E8A" w:rsidRPr="0066214C">
              <w:rPr>
                <w:sz w:val="24"/>
                <w:szCs w:val="24"/>
              </w:rPr>
              <w:t>social interaction</w:t>
            </w:r>
            <w:r w:rsidR="008612FC">
              <w:rPr>
                <w:sz w:val="24"/>
                <w:szCs w:val="24"/>
              </w:rPr>
              <w:t xml:space="preserve"> and</w:t>
            </w:r>
            <w:r w:rsidR="0066214C" w:rsidRPr="0066214C">
              <w:rPr>
                <w:sz w:val="24"/>
                <w:szCs w:val="24"/>
              </w:rPr>
              <w:t xml:space="preserve"> ultimately providing a community hub to promote the participation of sport.</w:t>
            </w:r>
          </w:p>
        </w:tc>
      </w:tr>
      <w:tr w:rsidR="00D4541A" w:rsidRPr="00D4541A" w14:paraId="42767AE2" w14:textId="77777777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 w:val="restart"/>
            <w:shd w:val="clear" w:color="auto" w:fill="FFFFFF" w:themeFill="background1"/>
          </w:tcPr>
          <w:p w14:paraId="6448E857" w14:textId="77777777" w:rsidR="00A11C65" w:rsidRPr="00D4541A" w:rsidRDefault="00A11C65" w:rsidP="00A11C65">
            <w:pPr>
              <w:rPr>
                <w:b w:val="0"/>
                <w:i/>
                <w:iCs/>
              </w:rPr>
            </w:pPr>
          </w:p>
          <w:p w14:paraId="769A851B" w14:textId="77777777" w:rsidR="00A11C65" w:rsidRPr="00D4541A" w:rsidRDefault="00A11C65" w:rsidP="00A11C65">
            <w:pPr>
              <w:rPr>
                <w:b w:val="0"/>
                <w:i/>
                <w:iCs/>
              </w:rPr>
            </w:pPr>
          </w:p>
          <w:p w14:paraId="64370888" w14:textId="71664362" w:rsidR="00A11C65" w:rsidRDefault="00A11C65" w:rsidP="00A11C65">
            <w:pPr>
              <w:rPr>
                <w:bCs w:val="0"/>
                <w:i/>
                <w:iCs/>
              </w:rPr>
            </w:pPr>
          </w:p>
          <w:p w14:paraId="7B33FEC9" w14:textId="14C24C59" w:rsidR="0066214C" w:rsidRDefault="0066214C" w:rsidP="00A11C65">
            <w:pPr>
              <w:rPr>
                <w:bCs w:val="0"/>
                <w:i/>
                <w:iCs/>
              </w:rPr>
            </w:pPr>
          </w:p>
          <w:p w14:paraId="7CF7B863" w14:textId="4669A7CC" w:rsidR="0066214C" w:rsidRDefault="0066214C" w:rsidP="00A11C65">
            <w:pPr>
              <w:rPr>
                <w:bCs w:val="0"/>
                <w:i/>
                <w:iCs/>
              </w:rPr>
            </w:pPr>
          </w:p>
          <w:p w14:paraId="5E57246F" w14:textId="77777777" w:rsidR="0066214C" w:rsidRPr="00D4541A" w:rsidRDefault="0066214C" w:rsidP="00A11C65">
            <w:pPr>
              <w:rPr>
                <w:b w:val="0"/>
                <w:i/>
                <w:iCs/>
              </w:rPr>
            </w:pPr>
          </w:p>
          <w:p w14:paraId="49EE1829" w14:textId="77777777" w:rsidR="00FD28B7" w:rsidRPr="00D4541A" w:rsidRDefault="00FD28B7" w:rsidP="00A11C65">
            <w:pPr>
              <w:rPr>
                <w:b w:val="0"/>
                <w:i/>
                <w:iCs/>
              </w:rPr>
            </w:pPr>
          </w:p>
          <w:p w14:paraId="7DAE6480" w14:textId="77777777" w:rsidR="00FD28B7" w:rsidRPr="00D4541A" w:rsidRDefault="00FD28B7" w:rsidP="00A11C65">
            <w:pPr>
              <w:rPr>
                <w:b w:val="0"/>
                <w:i/>
                <w:iCs/>
              </w:rPr>
            </w:pPr>
          </w:p>
          <w:p w14:paraId="26B3F9FF" w14:textId="4E21B1CA" w:rsidR="00A11C65" w:rsidRPr="00D4541A" w:rsidRDefault="00A11C65" w:rsidP="00A11C65">
            <w:r w:rsidRPr="0066214C">
              <w:rPr>
                <w:sz w:val="28"/>
                <w:szCs w:val="28"/>
              </w:rPr>
              <w:t>GOALS</w:t>
            </w:r>
          </w:p>
        </w:tc>
        <w:tc>
          <w:tcPr>
            <w:tcW w:w="8760" w:type="dxa"/>
            <w:gridSpan w:val="2"/>
            <w:shd w:val="clear" w:color="auto" w:fill="FFFFFF" w:themeFill="background1"/>
          </w:tcPr>
          <w:p w14:paraId="0FA7B967" w14:textId="77777777" w:rsidR="0066214C" w:rsidRPr="0066214C" w:rsidRDefault="0066214C" w:rsidP="00FD2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BB0B2F" w14:textId="711D454D" w:rsidR="00A11C65" w:rsidRPr="0066214C" w:rsidRDefault="00B56A33" w:rsidP="00FD2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</w:t>
            </w:r>
            <w:r w:rsidR="00100E8A" w:rsidRPr="0066214C">
              <w:rPr>
                <w:sz w:val="24"/>
                <w:szCs w:val="24"/>
              </w:rPr>
              <w:t>ire a Director of Football in a full-time capacity that shares the club</w:t>
            </w:r>
            <w:r w:rsidR="00781DCD">
              <w:rPr>
                <w:sz w:val="24"/>
                <w:szCs w:val="24"/>
              </w:rPr>
              <w:t>’s</w:t>
            </w:r>
            <w:r w:rsidR="00100E8A" w:rsidRPr="0066214C">
              <w:rPr>
                <w:sz w:val="24"/>
                <w:szCs w:val="24"/>
              </w:rPr>
              <w:t xml:space="preserve"> mission</w:t>
            </w:r>
            <w:r w:rsidR="00901451">
              <w:rPr>
                <w:sz w:val="24"/>
                <w:szCs w:val="24"/>
              </w:rPr>
              <w:t>, w</w:t>
            </w:r>
            <w:r w:rsidR="00100E8A" w:rsidRPr="0066214C">
              <w:rPr>
                <w:sz w:val="24"/>
                <w:szCs w:val="24"/>
              </w:rPr>
              <w:t xml:space="preserve">ho holds suitable coaching and management qualifications, </w:t>
            </w:r>
            <w:r w:rsidR="00901451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who has </w:t>
            </w:r>
            <w:r w:rsidR="00100E8A" w:rsidRPr="0066214C">
              <w:rPr>
                <w:sz w:val="24"/>
                <w:szCs w:val="24"/>
              </w:rPr>
              <w:t>experience and the desire to develop our coaches and players</w:t>
            </w:r>
            <w:r>
              <w:rPr>
                <w:sz w:val="24"/>
                <w:szCs w:val="24"/>
              </w:rPr>
              <w:t>.</w:t>
            </w:r>
          </w:p>
          <w:p w14:paraId="618A693A" w14:textId="4655D437" w:rsidR="00100E8A" w:rsidRPr="0066214C" w:rsidRDefault="00100E8A" w:rsidP="00FD2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28B7" w:rsidRPr="00D4541A" w14:paraId="0DA036EF" w14:textId="77777777" w:rsidTr="0066214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56550A8A" w14:textId="77777777" w:rsidR="00A11C65" w:rsidRPr="00D4541A" w:rsidRDefault="00A11C65" w:rsidP="00981F58"/>
        </w:tc>
        <w:tc>
          <w:tcPr>
            <w:tcW w:w="8760" w:type="dxa"/>
            <w:gridSpan w:val="2"/>
            <w:shd w:val="clear" w:color="auto" w:fill="FFFFFF" w:themeFill="background1"/>
          </w:tcPr>
          <w:p w14:paraId="3F630A5D" w14:textId="5D1F60CD" w:rsidR="00FD28B7" w:rsidRPr="0066214C" w:rsidRDefault="00B56A33" w:rsidP="00FD28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</w:t>
            </w:r>
            <w:r w:rsidR="00100E8A" w:rsidRPr="0066214C">
              <w:rPr>
                <w:sz w:val="24"/>
                <w:szCs w:val="24"/>
              </w:rPr>
              <w:t>ire a Junior Director of football in a full-time capacity that shares the club</w:t>
            </w:r>
            <w:r w:rsidR="00781DCD">
              <w:rPr>
                <w:sz w:val="24"/>
                <w:szCs w:val="24"/>
              </w:rPr>
              <w:t>’s</w:t>
            </w:r>
            <w:r w:rsidR="00100E8A" w:rsidRPr="0066214C">
              <w:rPr>
                <w:sz w:val="24"/>
                <w:szCs w:val="24"/>
              </w:rPr>
              <w:t xml:space="preserve"> mission</w:t>
            </w:r>
            <w:r w:rsidR="00901451">
              <w:rPr>
                <w:sz w:val="24"/>
                <w:szCs w:val="24"/>
              </w:rPr>
              <w:t>, w</w:t>
            </w:r>
            <w:r w:rsidR="00100E8A" w:rsidRPr="0066214C">
              <w:rPr>
                <w:sz w:val="24"/>
                <w:szCs w:val="24"/>
              </w:rPr>
              <w:t>ho holds suitable coaching and management qualifications and has a strong desire to develop our junior players, coaches and youth sector through skill centres, courses etc</w:t>
            </w:r>
            <w:r w:rsidR="00901451">
              <w:rPr>
                <w:sz w:val="24"/>
                <w:szCs w:val="24"/>
              </w:rPr>
              <w:t>.</w:t>
            </w:r>
          </w:p>
          <w:p w14:paraId="17823331" w14:textId="60B94A44" w:rsidR="00100E8A" w:rsidRPr="0066214C" w:rsidRDefault="00100E8A" w:rsidP="00FD28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4541A" w:rsidRPr="00D4541A" w14:paraId="16F8C4A3" w14:textId="77777777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56681E67" w14:textId="77777777" w:rsidR="00A11C65" w:rsidRPr="00D4541A" w:rsidRDefault="00A11C65" w:rsidP="00981F58"/>
        </w:tc>
        <w:tc>
          <w:tcPr>
            <w:tcW w:w="8760" w:type="dxa"/>
            <w:gridSpan w:val="2"/>
            <w:shd w:val="clear" w:color="auto" w:fill="FFFFFF" w:themeFill="background1"/>
          </w:tcPr>
          <w:p w14:paraId="73633C5E" w14:textId="7BFB0ED1" w:rsidR="00A11C65" w:rsidRPr="0066214C" w:rsidRDefault="00B56A33" w:rsidP="00FD2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100E8A" w:rsidRPr="0066214C">
              <w:rPr>
                <w:sz w:val="24"/>
                <w:szCs w:val="24"/>
              </w:rPr>
              <w:t xml:space="preserve">Increase the amount of ‘development’ teams within Albany United to have </w:t>
            </w:r>
            <w:r w:rsidR="00E65954">
              <w:rPr>
                <w:sz w:val="24"/>
                <w:szCs w:val="24"/>
              </w:rPr>
              <w:t xml:space="preserve">at least </w:t>
            </w:r>
            <w:r w:rsidR="00100E8A" w:rsidRPr="0066214C">
              <w:rPr>
                <w:sz w:val="24"/>
                <w:szCs w:val="24"/>
              </w:rPr>
              <w:t>one development team at each grade,</w:t>
            </w:r>
            <w:r w:rsidR="00E65954">
              <w:rPr>
                <w:sz w:val="24"/>
                <w:szCs w:val="24"/>
              </w:rPr>
              <w:t xml:space="preserve"> every </w:t>
            </w:r>
            <w:r w:rsidR="00100E8A" w:rsidRPr="0066214C">
              <w:rPr>
                <w:sz w:val="24"/>
                <w:szCs w:val="24"/>
              </w:rPr>
              <w:t>year</w:t>
            </w:r>
            <w:r w:rsidR="00E65954">
              <w:rPr>
                <w:sz w:val="24"/>
                <w:szCs w:val="24"/>
              </w:rPr>
              <w:t xml:space="preserve">. </w:t>
            </w:r>
          </w:p>
        </w:tc>
      </w:tr>
      <w:tr w:rsidR="00FD28B7" w:rsidRPr="00D4541A" w14:paraId="5602783D" w14:textId="77777777" w:rsidTr="0066214C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609C6B3E" w14:textId="77777777" w:rsidR="00A11C65" w:rsidRPr="00D4541A" w:rsidRDefault="00A11C65" w:rsidP="00981F58"/>
        </w:tc>
        <w:tc>
          <w:tcPr>
            <w:tcW w:w="8760" w:type="dxa"/>
            <w:gridSpan w:val="2"/>
            <w:shd w:val="clear" w:color="auto" w:fill="FFFFFF" w:themeFill="background1"/>
          </w:tcPr>
          <w:p w14:paraId="6BCB150B" w14:textId="76671297" w:rsidR="00A11C65" w:rsidRPr="0066214C" w:rsidRDefault="00E65954" w:rsidP="00FD28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</w:t>
            </w:r>
            <w:r w:rsidR="00100E8A" w:rsidRPr="0066214C">
              <w:rPr>
                <w:sz w:val="24"/>
                <w:szCs w:val="24"/>
              </w:rPr>
              <w:t>rovide safe, all weather, even playing surfaces for our teams to train and play on throughout the year.</w:t>
            </w:r>
          </w:p>
        </w:tc>
      </w:tr>
      <w:tr w:rsidR="00D4541A" w:rsidRPr="00D4541A" w14:paraId="2DF4DBB2" w14:textId="77777777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</w:tcPr>
          <w:p w14:paraId="0C4242B5" w14:textId="77777777" w:rsidR="00100E8A" w:rsidRPr="00D4541A" w:rsidRDefault="00100E8A" w:rsidP="00981F58"/>
        </w:tc>
        <w:tc>
          <w:tcPr>
            <w:tcW w:w="8760" w:type="dxa"/>
            <w:gridSpan w:val="2"/>
            <w:shd w:val="clear" w:color="auto" w:fill="FFFFFF" w:themeFill="background1"/>
          </w:tcPr>
          <w:p w14:paraId="6505E37B" w14:textId="3FF1E08C" w:rsidR="00100E8A" w:rsidRPr="0066214C" w:rsidRDefault="00E65954" w:rsidP="00FD2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</w:t>
            </w:r>
            <w:r w:rsidR="00100E8A" w:rsidRPr="0066214C">
              <w:rPr>
                <w:sz w:val="24"/>
                <w:szCs w:val="24"/>
              </w:rPr>
              <w:t>ost interclub events to grow our community base, partnerships, togetherness and culture throughout the year</w:t>
            </w:r>
            <w:r>
              <w:rPr>
                <w:sz w:val="24"/>
                <w:szCs w:val="24"/>
              </w:rPr>
              <w:t>.</w:t>
            </w:r>
          </w:p>
        </w:tc>
      </w:tr>
      <w:tr w:rsidR="00FD28B7" w:rsidRPr="00D4541A" w14:paraId="0515BF85" w14:textId="77777777" w:rsidTr="0066214C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tcBorders>
              <w:bottom w:val="double" w:sz="4" w:space="0" w:color="C45911" w:themeColor="accent2" w:themeShade="BF"/>
            </w:tcBorders>
            <w:shd w:val="clear" w:color="auto" w:fill="FFFFFF" w:themeFill="background1"/>
          </w:tcPr>
          <w:p w14:paraId="37CBA403" w14:textId="77777777" w:rsidR="00A11C65" w:rsidRPr="00D4541A" w:rsidRDefault="00A11C65" w:rsidP="00981F58"/>
        </w:tc>
        <w:tc>
          <w:tcPr>
            <w:tcW w:w="8760" w:type="dxa"/>
            <w:gridSpan w:val="2"/>
            <w:tcBorders>
              <w:bottom w:val="double" w:sz="4" w:space="0" w:color="C45911" w:themeColor="accent2" w:themeShade="BF"/>
            </w:tcBorders>
            <w:shd w:val="clear" w:color="auto" w:fill="FFFFFF" w:themeFill="background1"/>
          </w:tcPr>
          <w:p w14:paraId="2D2AA9A8" w14:textId="23DFE101" w:rsidR="00100E8A" w:rsidRPr="0066214C" w:rsidRDefault="00E65954" w:rsidP="00FD28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</w:t>
            </w:r>
            <w:r w:rsidR="00100E8A" w:rsidRPr="0066214C">
              <w:rPr>
                <w:sz w:val="24"/>
                <w:szCs w:val="24"/>
              </w:rPr>
              <w:t xml:space="preserve">row our Sunday footballing sector through increasing the participation in </w:t>
            </w:r>
            <w:r>
              <w:rPr>
                <w:sz w:val="24"/>
                <w:szCs w:val="24"/>
              </w:rPr>
              <w:t>Women’s</w:t>
            </w:r>
            <w:r w:rsidR="00100E8A" w:rsidRPr="0066214C">
              <w:rPr>
                <w:sz w:val="24"/>
                <w:szCs w:val="24"/>
              </w:rPr>
              <w:t xml:space="preserve"> football, building stronger ties with ASFA and the Chinese League Association</w:t>
            </w:r>
            <w:r>
              <w:rPr>
                <w:sz w:val="24"/>
                <w:szCs w:val="24"/>
              </w:rPr>
              <w:t xml:space="preserve"> and </w:t>
            </w:r>
            <w:r w:rsidR="00100E8A" w:rsidRPr="0066214C">
              <w:rPr>
                <w:sz w:val="24"/>
                <w:szCs w:val="24"/>
              </w:rPr>
              <w:t xml:space="preserve">helping </w:t>
            </w:r>
            <w:r>
              <w:rPr>
                <w:sz w:val="24"/>
                <w:szCs w:val="24"/>
              </w:rPr>
              <w:t xml:space="preserve">to </w:t>
            </w:r>
            <w:r w:rsidR="00100E8A" w:rsidRPr="0066214C">
              <w:rPr>
                <w:sz w:val="24"/>
                <w:szCs w:val="24"/>
              </w:rPr>
              <w:t>promote the participation in sport and community hub</w:t>
            </w:r>
            <w:r>
              <w:rPr>
                <w:sz w:val="24"/>
                <w:szCs w:val="24"/>
              </w:rPr>
              <w:t>s</w:t>
            </w:r>
            <w:r w:rsidR="00100E8A" w:rsidRPr="0066214C">
              <w:rPr>
                <w:sz w:val="24"/>
                <w:szCs w:val="24"/>
              </w:rPr>
              <w:t>.</w:t>
            </w:r>
          </w:p>
          <w:p w14:paraId="1A5FD77E" w14:textId="730BF7B4" w:rsidR="00100E8A" w:rsidRPr="0066214C" w:rsidRDefault="00100E8A" w:rsidP="00FD28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12F8" w:rsidRPr="00D4541A" w14:paraId="289981AD" w14:textId="77777777" w:rsidTr="00D45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FFFFFF" w:themeFill="background1"/>
          </w:tcPr>
          <w:p w14:paraId="25FE3E97" w14:textId="77777777" w:rsidR="00100E8A" w:rsidRPr="00D4541A" w:rsidRDefault="00100E8A" w:rsidP="00D4541A">
            <w:pPr>
              <w:rPr>
                <w:rFonts w:asciiTheme="majorHAnsi" w:eastAsiaTheme="majorEastAsia" w:hAnsiTheme="majorHAnsi" w:cstheme="majorBidi"/>
                <w:b w:val="0"/>
                <w:sz w:val="36"/>
                <w:szCs w:val="28"/>
              </w:rPr>
            </w:pPr>
          </w:p>
          <w:p w14:paraId="7A01E310" w14:textId="5726D387" w:rsidR="002B12F8" w:rsidRPr="00D4541A" w:rsidRDefault="002B12F8" w:rsidP="00981F58">
            <w:pPr>
              <w:jc w:val="center"/>
              <w:rPr>
                <w:b w:val="0"/>
                <w:sz w:val="36"/>
                <w:szCs w:val="28"/>
              </w:rPr>
            </w:pPr>
            <w:r w:rsidRPr="00D4541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F612DB0" wp14:editId="3FDDAA66">
                  <wp:simplePos x="0" y="0"/>
                  <wp:positionH relativeFrom="column">
                    <wp:posOffset>5757545</wp:posOffset>
                  </wp:positionH>
                  <wp:positionV relativeFrom="paragraph">
                    <wp:posOffset>-180975</wp:posOffset>
                  </wp:positionV>
                  <wp:extent cx="813250" cy="914400"/>
                  <wp:effectExtent l="0" t="0" r="6350" b="0"/>
                  <wp:wrapNone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FC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541A">
              <w:rPr>
                <w:sz w:val="36"/>
                <w:szCs w:val="28"/>
              </w:rPr>
              <w:t>Albany United Strategic Plan</w:t>
            </w:r>
          </w:p>
          <w:p w14:paraId="3570C736" w14:textId="510BF344" w:rsidR="002B12F8" w:rsidRPr="00D4541A" w:rsidRDefault="002B12F8" w:rsidP="00981F58">
            <w:pPr>
              <w:jc w:val="center"/>
              <w:rPr>
                <w:b w:val="0"/>
                <w:sz w:val="36"/>
                <w:szCs w:val="28"/>
              </w:rPr>
            </w:pPr>
            <w:r w:rsidRPr="00D4541A">
              <w:rPr>
                <w:sz w:val="32"/>
                <w:szCs w:val="24"/>
              </w:rPr>
              <w:t xml:space="preserve">Priorities of Objectives and </w:t>
            </w:r>
            <w:r w:rsidR="00183692" w:rsidRPr="00D4541A">
              <w:rPr>
                <w:sz w:val="32"/>
                <w:szCs w:val="24"/>
              </w:rPr>
              <w:t>Achieving Measurable</w:t>
            </w:r>
            <w:r w:rsidRPr="00D4541A">
              <w:rPr>
                <w:sz w:val="32"/>
                <w:szCs w:val="24"/>
              </w:rPr>
              <w:t xml:space="preserve"> Goals</w:t>
            </w:r>
          </w:p>
          <w:p w14:paraId="429739C2" w14:textId="7AF6ED43" w:rsidR="002B12F8" w:rsidRPr="0066214C" w:rsidRDefault="002B12F8" w:rsidP="00981F58">
            <w:pPr>
              <w:jc w:val="center"/>
              <w:rPr>
                <w:i/>
                <w:iCs/>
                <w:sz w:val="32"/>
                <w:szCs w:val="24"/>
              </w:rPr>
            </w:pPr>
            <w:r w:rsidRPr="0066214C">
              <w:rPr>
                <w:sz w:val="32"/>
                <w:szCs w:val="24"/>
              </w:rPr>
              <w:t>20</w:t>
            </w:r>
            <w:r w:rsidR="00100E8A" w:rsidRPr="0066214C">
              <w:rPr>
                <w:i/>
                <w:iCs/>
                <w:sz w:val="32"/>
                <w:szCs w:val="24"/>
              </w:rPr>
              <w:t>20</w:t>
            </w:r>
            <w:r w:rsidRPr="0066214C">
              <w:rPr>
                <w:sz w:val="32"/>
                <w:szCs w:val="24"/>
              </w:rPr>
              <w:t>-202</w:t>
            </w:r>
            <w:r w:rsidR="00100E8A" w:rsidRPr="0066214C">
              <w:rPr>
                <w:i/>
                <w:iCs/>
                <w:sz w:val="32"/>
                <w:szCs w:val="24"/>
              </w:rPr>
              <w:t>5</w:t>
            </w:r>
          </w:p>
          <w:p w14:paraId="3E8FAAD5" w14:textId="77777777" w:rsidR="002B12F8" w:rsidRPr="00D4541A" w:rsidRDefault="002B12F8" w:rsidP="00981F58">
            <w:pPr>
              <w:jc w:val="center"/>
              <w:rPr>
                <w:b w:val="0"/>
                <w:i/>
                <w:iCs/>
                <w:sz w:val="28"/>
              </w:rPr>
            </w:pPr>
          </w:p>
        </w:tc>
      </w:tr>
      <w:tr w:rsidR="0066214C" w:rsidRPr="00D4541A" w14:paraId="014C013E" w14:textId="3966F648" w:rsidTr="0066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double" w:sz="4" w:space="0" w:color="C45911" w:themeColor="accent2" w:themeShade="BF"/>
            </w:tcBorders>
            <w:shd w:val="clear" w:color="auto" w:fill="FFFFFF" w:themeFill="background1"/>
          </w:tcPr>
          <w:p w14:paraId="727033DD" w14:textId="77777777" w:rsidR="0066214C" w:rsidRPr="00D4541A" w:rsidRDefault="0066214C" w:rsidP="0066214C">
            <w:pPr>
              <w:rPr>
                <w:b w:val="0"/>
                <w:i/>
                <w:iCs/>
              </w:rPr>
            </w:pPr>
          </w:p>
          <w:p w14:paraId="5582AACE" w14:textId="77777777" w:rsidR="0066214C" w:rsidRPr="00D4541A" w:rsidRDefault="0066214C" w:rsidP="0066214C">
            <w:pPr>
              <w:rPr>
                <w:b w:val="0"/>
                <w:i/>
                <w:iCs/>
                <w:sz w:val="24"/>
                <w:szCs w:val="24"/>
              </w:rPr>
            </w:pPr>
          </w:p>
          <w:p w14:paraId="10DF950E" w14:textId="77777777" w:rsidR="0066214C" w:rsidRPr="00D4541A" w:rsidRDefault="0066214C" w:rsidP="0066214C">
            <w:pPr>
              <w:rPr>
                <w:b w:val="0"/>
                <w:i/>
                <w:iCs/>
              </w:rPr>
            </w:pPr>
            <w:r w:rsidRPr="00D4541A">
              <w:rPr>
                <w:sz w:val="24"/>
                <w:szCs w:val="24"/>
              </w:rPr>
              <w:t>Financial</w:t>
            </w:r>
          </w:p>
          <w:p w14:paraId="6C65E2FF" w14:textId="77777777" w:rsidR="0066214C" w:rsidRPr="00D4541A" w:rsidRDefault="0066214C" w:rsidP="0066214C">
            <w:pPr>
              <w:rPr>
                <w:b w:val="0"/>
                <w:i/>
                <w:iCs/>
              </w:rPr>
            </w:pPr>
          </w:p>
          <w:p w14:paraId="15C58718" w14:textId="4411F65A" w:rsidR="0066214C" w:rsidRPr="00D4541A" w:rsidRDefault="0066214C" w:rsidP="0066214C">
            <w:pPr>
              <w:rPr>
                <w:b w:val="0"/>
              </w:rPr>
            </w:pPr>
          </w:p>
        </w:tc>
        <w:tc>
          <w:tcPr>
            <w:tcW w:w="525" w:type="dxa"/>
            <w:tcBorders>
              <w:top w:val="double" w:sz="4" w:space="0" w:color="C45911" w:themeColor="accent2" w:themeShade="BF"/>
            </w:tcBorders>
            <w:shd w:val="clear" w:color="auto" w:fill="FFFFFF" w:themeFill="background1"/>
          </w:tcPr>
          <w:p w14:paraId="03E7106F" w14:textId="77777777" w:rsidR="0066214C" w:rsidRPr="00D4541A" w:rsidRDefault="0066214C" w:rsidP="006621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br/>
            </w:r>
          </w:p>
          <w:p w14:paraId="762B96FB" w14:textId="526E12B1" w:rsidR="0066214C" w:rsidRPr="00D4541A" w:rsidRDefault="0066214C" w:rsidP="006621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t>#1</w:t>
            </w:r>
          </w:p>
        </w:tc>
        <w:tc>
          <w:tcPr>
            <w:tcW w:w="8235" w:type="dxa"/>
            <w:tcBorders>
              <w:top w:val="double" w:sz="4" w:space="0" w:color="C45911" w:themeColor="accent2" w:themeShade="BF"/>
            </w:tcBorders>
            <w:shd w:val="clear" w:color="auto" w:fill="FFFFFF" w:themeFill="background1"/>
          </w:tcPr>
          <w:p w14:paraId="12961AA7" w14:textId="77777777" w:rsidR="0066214C" w:rsidRPr="00D4541A" w:rsidRDefault="0066214C" w:rsidP="0066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02F5A2" w14:textId="77777777" w:rsidR="0066214C" w:rsidRPr="00D4541A" w:rsidRDefault="0066214C" w:rsidP="006621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14C" w:rsidRPr="00D4541A" w14:paraId="249E2E69" w14:textId="14D890AA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63CFFC1F" w14:textId="77777777" w:rsidR="0066214C" w:rsidRPr="00D4541A" w:rsidRDefault="0066214C" w:rsidP="0066214C">
            <w:pPr>
              <w:rPr>
                <w:b w:val="0"/>
              </w:rPr>
            </w:pPr>
          </w:p>
          <w:p w14:paraId="3D0819B6" w14:textId="77777777" w:rsidR="0066214C" w:rsidRPr="00D4541A" w:rsidRDefault="0066214C" w:rsidP="0066214C">
            <w:pPr>
              <w:rPr>
                <w:b w:val="0"/>
                <w:i/>
                <w:iCs/>
              </w:rPr>
            </w:pPr>
          </w:p>
          <w:p w14:paraId="7ACF3CE5" w14:textId="77777777" w:rsidR="0066214C" w:rsidRPr="00D4541A" w:rsidRDefault="0066214C" w:rsidP="0066214C">
            <w:pPr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D4541A">
              <w:rPr>
                <w:sz w:val="24"/>
                <w:szCs w:val="24"/>
              </w:rPr>
              <w:t>Competitive</w:t>
            </w:r>
          </w:p>
          <w:p w14:paraId="7B601EF7" w14:textId="77777777" w:rsidR="0066214C" w:rsidRPr="00D4541A" w:rsidRDefault="0066214C" w:rsidP="0066214C">
            <w:pPr>
              <w:jc w:val="both"/>
              <w:rPr>
                <w:b w:val="0"/>
                <w:sz w:val="24"/>
                <w:szCs w:val="24"/>
              </w:rPr>
            </w:pPr>
          </w:p>
          <w:p w14:paraId="5BD85AD9" w14:textId="61E525A5" w:rsidR="0066214C" w:rsidRPr="00D4541A" w:rsidRDefault="0066214C" w:rsidP="0066214C">
            <w:pPr>
              <w:rPr>
                <w:b w:val="0"/>
              </w:rPr>
            </w:pPr>
          </w:p>
        </w:tc>
        <w:tc>
          <w:tcPr>
            <w:tcW w:w="525" w:type="dxa"/>
            <w:shd w:val="clear" w:color="auto" w:fill="FFFFFF" w:themeFill="background1"/>
          </w:tcPr>
          <w:p w14:paraId="1D20E1F5" w14:textId="77777777" w:rsidR="0066214C" w:rsidRPr="00D4541A" w:rsidRDefault="0066214C" w:rsidP="00662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1892AB4" w14:textId="77777777" w:rsidR="0066214C" w:rsidRPr="00D4541A" w:rsidRDefault="0066214C" w:rsidP="00662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656378F" w14:textId="563805CB" w:rsidR="0066214C" w:rsidRPr="00D4541A" w:rsidRDefault="0066214C" w:rsidP="00662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t>#2</w:t>
            </w:r>
          </w:p>
        </w:tc>
        <w:tc>
          <w:tcPr>
            <w:tcW w:w="8235" w:type="dxa"/>
            <w:shd w:val="clear" w:color="auto" w:fill="FFFFFF" w:themeFill="background1"/>
          </w:tcPr>
          <w:p w14:paraId="56651127" w14:textId="77777777" w:rsidR="0066214C" w:rsidRPr="00D4541A" w:rsidRDefault="0066214C" w:rsidP="0066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329403" w14:textId="77777777" w:rsidR="0066214C" w:rsidRPr="00D4541A" w:rsidRDefault="0066214C" w:rsidP="00662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14C" w:rsidRPr="00D4541A" w14:paraId="3F910B76" w14:textId="5A52320F" w:rsidTr="0066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3E4324BF" w14:textId="77777777" w:rsidR="0066214C" w:rsidRPr="00D4541A" w:rsidRDefault="0066214C" w:rsidP="0066214C">
            <w:pPr>
              <w:rPr>
                <w:b w:val="0"/>
                <w:i/>
                <w:iCs/>
                <w:sz w:val="24"/>
                <w:szCs w:val="24"/>
              </w:rPr>
            </w:pPr>
          </w:p>
          <w:p w14:paraId="30E591B9" w14:textId="77777777" w:rsidR="0066214C" w:rsidRPr="00D4541A" w:rsidRDefault="0066214C" w:rsidP="0066214C">
            <w:pPr>
              <w:rPr>
                <w:b w:val="0"/>
                <w:i/>
                <w:iCs/>
                <w:sz w:val="24"/>
                <w:szCs w:val="24"/>
              </w:rPr>
            </w:pPr>
            <w:r w:rsidRPr="00D4541A">
              <w:rPr>
                <w:sz w:val="24"/>
                <w:szCs w:val="24"/>
              </w:rPr>
              <w:t>Social</w:t>
            </w:r>
          </w:p>
          <w:p w14:paraId="6367343B" w14:textId="26BED8CE" w:rsidR="0066214C" w:rsidRPr="00D4541A" w:rsidRDefault="0066214C" w:rsidP="0066214C"/>
        </w:tc>
        <w:tc>
          <w:tcPr>
            <w:tcW w:w="525" w:type="dxa"/>
            <w:shd w:val="clear" w:color="auto" w:fill="FFFFFF" w:themeFill="background1"/>
          </w:tcPr>
          <w:p w14:paraId="0C1B12DB" w14:textId="77777777" w:rsidR="0066214C" w:rsidRPr="00D4541A" w:rsidRDefault="0066214C" w:rsidP="006621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5C3473E" w14:textId="05AF19FA" w:rsidR="0066214C" w:rsidRPr="00D4541A" w:rsidRDefault="0066214C" w:rsidP="006621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t>#3</w:t>
            </w:r>
          </w:p>
        </w:tc>
        <w:tc>
          <w:tcPr>
            <w:tcW w:w="8235" w:type="dxa"/>
            <w:shd w:val="clear" w:color="auto" w:fill="FFFFFF" w:themeFill="background1"/>
          </w:tcPr>
          <w:p w14:paraId="1E574FF4" w14:textId="77777777" w:rsidR="0066214C" w:rsidRPr="00D4541A" w:rsidRDefault="0066214C" w:rsidP="006621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14C" w:rsidRPr="00D4541A" w14:paraId="0253DC06" w14:textId="5B5DC3B3" w:rsidTr="0066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29844B10" w14:textId="77777777" w:rsidR="0066214C" w:rsidRPr="00D4541A" w:rsidRDefault="0066214C" w:rsidP="0066214C">
            <w:pPr>
              <w:rPr>
                <w:b w:val="0"/>
                <w:i/>
                <w:iCs/>
                <w:sz w:val="24"/>
                <w:szCs w:val="24"/>
              </w:rPr>
            </w:pPr>
          </w:p>
          <w:p w14:paraId="534063FA" w14:textId="77777777" w:rsidR="0066214C" w:rsidRPr="00D4541A" w:rsidRDefault="0066214C" w:rsidP="0066214C">
            <w:pPr>
              <w:rPr>
                <w:b w:val="0"/>
                <w:i/>
                <w:iCs/>
                <w:sz w:val="24"/>
                <w:szCs w:val="24"/>
              </w:rPr>
            </w:pPr>
          </w:p>
          <w:p w14:paraId="68484C61" w14:textId="77777777" w:rsidR="0066214C" w:rsidRPr="00D4541A" w:rsidRDefault="0066214C" w:rsidP="0066214C">
            <w:pPr>
              <w:rPr>
                <w:b w:val="0"/>
                <w:i/>
                <w:iCs/>
                <w:sz w:val="24"/>
                <w:szCs w:val="24"/>
              </w:rPr>
            </w:pPr>
            <w:r w:rsidRPr="00D4541A">
              <w:rPr>
                <w:sz w:val="24"/>
                <w:szCs w:val="24"/>
              </w:rPr>
              <w:t>Community</w:t>
            </w:r>
          </w:p>
          <w:p w14:paraId="38A707EB" w14:textId="77777777" w:rsidR="0066214C" w:rsidRPr="00D4541A" w:rsidRDefault="0066214C" w:rsidP="0066214C">
            <w:pPr>
              <w:rPr>
                <w:i/>
                <w:iCs/>
              </w:rPr>
            </w:pPr>
          </w:p>
          <w:p w14:paraId="3A7183F6" w14:textId="6E01EA85" w:rsidR="0066214C" w:rsidRPr="00D4541A" w:rsidRDefault="0066214C" w:rsidP="0066214C"/>
        </w:tc>
        <w:tc>
          <w:tcPr>
            <w:tcW w:w="525" w:type="dxa"/>
            <w:shd w:val="clear" w:color="auto" w:fill="FFFFFF" w:themeFill="background1"/>
          </w:tcPr>
          <w:p w14:paraId="23A566AD" w14:textId="77777777" w:rsidR="0066214C" w:rsidRPr="00D4541A" w:rsidRDefault="0066214C" w:rsidP="00662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br/>
            </w:r>
          </w:p>
          <w:p w14:paraId="5DB19FFF" w14:textId="1B60CEFF" w:rsidR="0066214C" w:rsidRPr="00D4541A" w:rsidRDefault="0066214C" w:rsidP="00662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t>#4</w:t>
            </w:r>
          </w:p>
        </w:tc>
        <w:tc>
          <w:tcPr>
            <w:tcW w:w="8235" w:type="dxa"/>
            <w:shd w:val="clear" w:color="auto" w:fill="FFFFFF" w:themeFill="background1"/>
          </w:tcPr>
          <w:p w14:paraId="5135B07B" w14:textId="77777777" w:rsidR="0066214C" w:rsidRPr="00D4541A" w:rsidRDefault="0066214C" w:rsidP="0066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299494" w14:textId="77777777" w:rsidR="0066214C" w:rsidRPr="00D4541A" w:rsidRDefault="0066214C" w:rsidP="006621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692" w:rsidRPr="00D4541A" w14:paraId="542C6BA9" w14:textId="6B6EAB5E" w:rsidTr="0066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461BEF68" w14:textId="77777777" w:rsidR="00183692" w:rsidRPr="00D4541A" w:rsidRDefault="00183692" w:rsidP="00981F58">
            <w:pPr>
              <w:rPr>
                <w:b w:val="0"/>
                <w:i/>
                <w:iCs/>
                <w:sz w:val="24"/>
                <w:szCs w:val="24"/>
              </w:rPr>
            </w:pPr>
          </w:p>
          <w:p w14:paraId="273DF77D" w14:textId="77777777" w:rsidR="00183692" w:rsidRPr="00D4541A" w:rsidRDefault="00183692" w:rsidP="00981F58">
            <w:pPr>
              <w:rPr>
                <w:b w:val="0"/>
                <w:i/>
                <w:iCs/>
                <w:sz w:val="24"/>
                <w:szCs w:val="24"/>
              </w:rPr>
            </w:pPr>
          </w:p>
          <w:p w14:paraId="0BF77ADB" w14:textId="7FFFD3E9" w:rsidR="00183692" w:rsidRPr="00D4541A" w:rsidRDefault="0066214C" w:rsidP="00981F58">
            <w:pPr>
              <w:rPr>
                <w:b w:val="0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</w:p>
          <w:p w14:paraId="5F56E7AD" w14:textId="77777777" w:rsidR="00183692" w:rsidRPr="00D4541A" w:rsidRDefault="00183692" w:rsidP="00981F58">
            <w:pPr>
              <w:rPr>
                <w:i/>
                <w:iCs/>
              </w:rPr>
            </w:pPr>
          </w:p>
          <w:p w14:paraId="662C723F" w14:textId="3030E892" w:rsidR="00183692" w:rsidRPr="00D4541A" w:rsidRDefault="00183692" w:rsidP="00981F58"/>
        </w:tc>
        <w:tc>
          <w:tcPr>
            <w:tcW w:w="525" w:type="dxa"/>
            <w:shd w:val="clear" w:color="auto" w:fill="FFFFFF" w:themeFill="background1"/>
          </w:tcPr>
          <w:p w14:paraId="5227D133" w14:textId="649973F2" w:rsidR="00183692" w:rsidRPr="00D4541A" w:rsidRDefault="00183692" w:rsidP="00981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br/>
            </w:r>
          </w:p>
          <w:p w14:paraId="5C917B1A" w14:textId="63C9E571" w:rsidR="00183692" w:rsidRPr="00D4541A" w:rsidRDefault="00183692" w:rsidP="00981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4541A">
              <w:rPr>
                <w:b/>
                <w:bCs/>
              </w:rPr>
              <w:t>#</w:t>
            </w:r>
            <w:r w:rsidR="0066214C">
              <w:rPr>
                <w:b/>
                <w:bCs/>
              </w:rPr>
              <w:t>5</w:t>
            </w:r>
          </w:p>
        </w:tc>
        <w:tc>
          <w:tcPr>
            <w:tcW w:w="8235" w:type="dxa"/>
            <w:shd w:val="clear" w:color="auto" w:fill="FFFFFF" w:themeFill="background1"/>
          </w:tcPr>
          <w:p w14:paraId="19843009" w14:textId="77777777" w:rsidR="00183692" w:rsidRPr="00D4541A" w:rsidRDefault="00183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3385F5" w14:textId="77777777" w:rsidR="00183692" w:rsidRPr="00D4541A" w:rsidRDefault="00183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B12279" w14:textId="77777777" w:rsidR="00183692" w:rsidRPr="00D4541A" w:rsidRDefault="00183692" w:rsidP="00981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4FD716" w14:textId="2109EAC7" w:rsidR="002E0BA3" w:rsidRDefault="002E0BA3"/>
    <w:p w14:paraId="14809110" w14:textId="2309E56E" w:rsidR="009954E0" w:rsidRDefault="009954E0" w:rsidP="009954E0">
      <w:pPr>
        <w:jc w:val="center"/>
      </w:pPr>
    </w:p>
    <w:tbl>
      <w:tblPr>
        <w:tblStyle w:val="GridTable2-Accent2"/>
        <w:tblW w:w="10348" w:type="dxa"/>
        <w:tblLook w:val="04A0" w:firstRow="1" w:lastRow="0" w:firstColumn="1" w:lastColumn="0" w:noHBand="0" w:noVBand="1"/>
      </w:tblPr>
      <w:tblGrid>
        <w:gridCol w:w="1588"/>
        <w:gridCol w:w="8760"/>
      </w:tblGrid>
      <w:tr w:rsidR="009954E0" w:rsidRPr="00D4541A" w14:paraId="52AD7242" w14:textId="77777777" w:rsidTr="00B70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5426A45A" w14:textId="7A32A027" w:rsidR="009954E0" w:rsidRPr="0066214C" w:rsidRDefault="009954E0" w:rsidP="00B70D55">
            <w:pPr>
              <w:rPr>
                <w:b w:val="0"/>
                <w:sz w:val="28"/>
                <w:szCs w:val="24"/>
              </w:rPr>
            </w:pPr>
          </w:p>
        </w:tc>
        <w:tc>
          <w:tcPr>
            <w:tcW w:w="8760" w:type="dxa"/>
          </w:tcPr>
          <w:p w14:paraId="697BEFDA" w14:textId="07F6C9EB" w:rsidR="009954E0" w:rsidRPr="009954E0" w:rsidRDefault="009954E0" w:rsidP="009954E0">
            <w:pPr>
              <w:ind w:left="-15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0"/>
              </w:rPr>
            </w:pPr>
            <w:r w:rsidRPr="009954E0">
              <w:rPr>
                <w:sz w:val="44"/>
                <w:szCs w:val="40"/>
              </w:rPr>
              <w:t>Albany United Football Club - Values</w:t>
            </w:r>
          </w:p>
        </w:tc>
      </w:tr>
      <w:tr w:rsidR="009954E0" w:rsidRPr="00D4541A" w14:paraId="4F6A8A97" w14:textId="77777777" w:rsidTr="00B70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630535AD" w14:textId="77777777" w:rsidR="009954E0" w:rsidRPr="0066214C" w:rsidRDefault="009954E0" w:rsidP="00B70D5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59E916AC" w14:textId="22DE3A35" w:rsidR="009954E0" w:rsidRPr="0066214C" w:rsidRDefault="009954E0" w:rsidP="00B70D55">
            <w:pPr>
              <w:rPr>
                <w:b w:val="0"/>
                <w:sz w:val="28"/>
                <w:szCs w:val="24"/>
              </w:rPr>
            </w:pPr>
            <w:r>
              <w:rPr>
                <w:sz w:val="28"/>
                <w:szCs w:val="24"/>
              </w:rPr>
              <w:t>RESPECT</w:t>
            </w:r>
          </w:p>
        </w:tc>
        <w:tc>
          <w:tcPr>
            <w:tcW w:w="8760" w:type="dxa"/>
            <w:shd w:val="clear" w:color="auto" w:fill="FFFFFF" w:themeFill="background1"/>
          </w:tcPr>
          <w:p w14:paraId="09E63B16" w14:textId="77777777" w:rsidR="009954E0" w:rsidRDefault="009954E0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37ABD5" w14:textId="5A4A74B0" w:rsidR="00B03570" w:rsidRDefault="00E65954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g</w:t>
            </w:r>
            <w:r w:rsidR="009954E0">
              <w:rPr>
                <w:sz w:val="20"/>
                <w:szCs w:val="20"/>
              </w:rPr>
              <w:t xml:space="preserve">iven and received through conduct </w:t>
            </w:r>
            <w:r>
              <w:rPr>
                <w:sz w:val="20"/>
                <w:szCs w:val="20"/>
              </w:rPr>
              <w:t xml:space="preserve">that is </w:t>
            </w:r>
            <w:r w:rsidR="009954E0">
              <w:rPr>
                <w:sz w:val="20"/>
                <w:szCs w:val="20"/>
              </w:rPr>
              <w:t xml:space="preserve">representative of </w:t>
            </w:r>
            <w:r>
              <w:rPr>
                <w:sz w:val="20"/>
                <w:szCs w:val="20"/>
              </w:rPr>
              <w:t>a respect for all members</w:t>
            </w:r>
            <w:r w:rsidR="006C6C4E">
              <w:rPr>
                <w:sz w:val="20"/>
                <w:szCs w:val="20"/>
              </w:rPr>
              <w:t xml:space="preserve"> equally</w:t>
            </w:r>
            <w:r>
              <w:rPr>
                <w:sz w:val="20"/>
                <w:szCs w:val="20"/>
              </w:rPr>
              <w:t>.</w:t>
            </w:r>
            <w:r w:rsidR="009954E0">
              <w:rPr>
                <w:sz w:val="20"/>
                <w:szCs w:val="20"/>
              </w:rPr>
              <w:t xml:space="preserve"> </w:t>
            </w:r>
          </w:p>
          <w:p w14:paraId="25007930" w14:textId="06183E80" w:rsidR="00B03570" w:rsidRDefault="006C6C4E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i</w:t>
            </w:r>
            <w:r w:rsidR="008E65D7">
              <w:rPr>
                <w:sz w:val="20"/>
                <w:szCs w:val="20"/>
              </w:rPr>
              <w:t xml:space="preserve">ndividually and collectively </w:t>
            </w:r>
            <w:r w:rsidR="009954E0">
              <w:rPr>
                <w:sz w:val="20"/>
                <w:szCs w:val="20"/>
              </w:rPr>
              <w:t>earned</w:t>
            </w:r>
            <w:r w:rsidR="008E65D7">
              <w:rPr>
                <w:sz w:val="20"/>
                <w:szCs w:val="20"/>
              </w:rPr>
              <w:t>,</w:t>
            </w:r>
            <w:r w:rsidR="009954E0">
              <w:rPr>
                <w:sz w:val="20"/>
                <w:szCs w:val="20"/>
              </w:rPr>
              <w:t xml:space="preserve"> and not </w:t>
            </w:r>
            <w:r>
              <w:rPr>
                <w:sz w:val="20"/>
                <w:szCs w:val="20"/>
              </w:rPr>
              <w:t xml:space="preserve">just </w:t>
            </w:r>
            <w:r w:rsidR="009954E0">
              <w:rPr>
                <w:sz w:val="20"/>
                <w:szCs w:val="20"/>
              </w:rPr>
              <w:t>expected</w:t>
            </w:r>
            <w:r w:rsidR="008E65D7">
              <w:rPr>
                <w:sz w:val="20"/>
                <w:szCs w:val="20"/>
              </w:rPr>
              <w:t>,</w:t>
            </w:r>
            <w:r w:rsidR="009954E0">
              <w:rPr>
                <w:sz w:val="20"/>
                <w:szCs w:val="20"/>
              </w:rPr>
              <w:t xml:space="preserve"> through </w:t>
            </w:r>
            <w:r w:rsidR="008E65D7">
              <w:rPr>
                <w:sz w:val="20"/>
                <w:szCs w:val="20"/>
              </w:rPr>
              <w:t>behaviours</w:t>
            </w:r>
            <w:r w:rsidR="009954E0">
              <w:rPr>
                <w:sz w:val="20"/>
                <w:szCs w:val="20"/>
              </w:rPr>
              <w:t xml:space="preserve"> that ensure equality and </w:t>
            </w:r>
            <w:r w:rsidR="008E65D7">
              <w:rPr>
                <w:sz w:val="20"/>
                <w:szCs w:val="20"/>
              </w:rPr>
              <w:t xml:space="preserve">mutual </w:t>
            </w:r>
            <w:r w:rsidR="009954E0">
              <w:rPr>
                <w:sz w:val="20"/>
                <w:szCs w:val="20"/>
              </w:rPr>
              <w:t xml:space="preserve">appreciation. </w:t>
            </w:r>
          </w:p>
          <w:p w14:paraId="06BF4E85" w14:textId="47CB29CC" w:rsidR="009954E0" w:rsidRDefault="009954E0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</w:t>
            </w:r>
            <w:r w:rsidR="00257111">
              <w:rPr>
                <w:sz w:val="20"/>
                <w:szCs w:val="20"/>
              </w:rPr>
              <w:t xml:space="preserve">professional and respectful </w:t>
            </w:r>
            <w:r>
              <w:rPr>
                <w:sz w:val="20"/>
                <w:szCs w:val="20"/>
              </w:rPr>
              <w:t>behaviour</w:t>
            </w:r>
            <w:r w:rsidR="00257111">
              <w:rPr>
                <w:sz w:val="20"/>
                <w:szCs w:val="20"/>
              </w:rPr>
              <w:t xml:space="preserve"> will be a hallmark of our club.</w:t>
            </w:r>
          </w:p>
          <w:p w14:paraId="4BCB4032" w14:textId="77777777" w:rsidR="009954E0" w:rsidRPr="00D4541A" w:rsidRDefault="009954E0" w:rsidP="00B70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954E0" w:rsidRPr="00D4541A" w14:paraId="1CD8A1AE" w14:textId="77777777" w:rsidTr="00B7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4553A72F" w14:textId="77777777" w:rsidR="009954E0" w:rsidRPr="0066214C" w:rsidRDefault="009954E0" w:rsidP="00B70D5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3541983B" w14:textId="68C99E85" w:rsidR="009954E0" w:rsidRPr="0066214C" w:rsidRDefault="009954E0" w:rsidP="00B70D55">
            <w:pPr>
              <w:rPr>
                <w:b w:val="0"/>
                <w:sz w:val="28"/>
                <w:szCs w:val="24"/>
              </w:rPr>
            </w:pPr>
            <w:r>
              <w:rPr>
                <w:sz w:val="28"/>
                <w:szCs w:val="24"/>
              </w:rPr>
              <w:t>PASSION</w:t>
            </w:r>
          </w:p>
        </w:tc>
        <w:tc>
          <w:tcPr>
            <w:tcW w:w="8760" w:type="dxa"/>
            <w:shd w:val="clear" w:color="auto" w:fill="FFFFFF" w:themeFill="background1"/>
          </w:tcPr>
          <w:p w14:paraId="0C6AA9D9" w14:textId="77777777" w:rsidR="009954E0" w:rsidRDefault="009954E0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C9EB95" w14:textId="0706C1FC" w:rsidR="00B03570" w:rsidRDefault="008E65D7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</w:t>
            </w:r>
            <w:r w:rsidR="006C6C4E">
              <w:rPr>
                <w:sz w:val="20"/>
                <w:szCs w:val="20"/>
              </w:rPr>
              <w:t xml:space="preserve">have a shared </w:t>
            </w:r>
            <w:r>
              <w:rPr>
                <w:sz w:val="20"/>
                <w:szCs w:val="20"/>
              </w:rPr>
              <w:t>d</w:t>
            </w:r>
            <w:r w:rsidR="009954E0">
              <w:rPr>
                <w:sz w:val="20"/>
                <w:szCs w:val="20"/>
              </w:rPr>
              <w:t xml:space="preserve">esire for </w:t>
            </w:r>
            <w:r w:rsidR="006C6C4E">
              <w:rPr>
                <w:sz w:val="20"/>
                <w:szCs w:val="20"/>
              </w:rPr>
              <w:t>the sport of f</w:t>
            </w:r>
            <w:r w:rsidR="009954E0">
              <w:rPr>
                <w:sz w:val="20"/>
                <w:szCs w:val="20"/>
              </w:rPr>
              <w:t xml:space="preserve">ootball and our </w:t>
            </w:r>
            <w:r>
              <w:rPr>
                <w:sz w:val="20"/>
                <w:szCs w:val="20"/>
              </w:rPr>
              <w:t>club</w:t>
            </w:r>
            <w:r w:rsidR="009954E0">
              <w:rPr>
                <w:sz w:val="20"/>
                <w:szCs w:val="20"/>
              </w:rPr>
              <w:t xml:space="preserve">. </w:t>
            </w:r>
          </w:p>
          <w:p w14:paraId="2FF8DA09" w14:textId="77777777" w:rsidR="006C6C4E" w:rsidRDefault="006C6C4E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e</w:t>
            </w:r>
            <w:r w:rsidR="009954E0">
              <w:rPr>
                <w:sz w:val="20"/>
                <w:szCs w:val="20"/>
              </w:rPr>
              <w:t>nthusia</w:t>
            </w:r>
            <w:r w:rsidR="008E65D7">
              <w:rPr>
                <w:sz w:val="20"/>
                <w:szCs w:val="20"/>
              </w:rPr>
              <w:t>sm</w:t>
            </w:r>
            <w:r w:rsidR="009954E0">
              <w:rPr>
                <w:sz w:val="20"/>
                <w:szCs w:val="20"/>
              </w:rPr>
              <w:t>, dedication and commit</w:t>
            </w:r>
            <w:r w:rsidR="008E65D7">
              <w:rPr>
                <w:sz w:val="20"/>
                <w:szCs w:val="20"/>
              </w:rPr>
              <w:t>ment</w:t>
            </w:r>
            <w:r w:rsidR="009954E0">
              <w:rPr>
                <w:sz w:val="20"/>
                <w:szCs w:val="20"/>
              </w:rPr>
              <w:t xml:space="preserve"> to</w:t>
            </w:r>
            <w:r w:rsidR="008E65D7">
              <w:rPr>
                <w:sz w:val="20"/>
                <w:szCs w:val="20"/>
              </w:rPr>
              <w:t xml:space="preserve"> o</w:t>
            </w:r>
            <w:r w:rsidR="009954E0">
              <w:rPr>
                <w:sz w:val="20"/>
                <w:szCs w:val="20"/>
              </w:rPr>
              <w:t>ur associations</w:t>
            </w:r>
            <w:r w:rsidR="008E65D7">
              <w:rPr>
                <w:sz w:val="20"/>
                <w:szCs w:val="20"/>
              </w:rPr>
              <w:t>’</w:t>
            </w:r>
            <w:r w:rsidR="009954E0">
              <w:rPr>
                <w:sz w:val="20"/>
                <w:szCs w:val="20"/>
              </w:rPr>
              <w:t xml:space="preserve"> vision and objectives. </w:t>
            </w:r>
          </w:p>
          <w:p w14:paraId="12E001F4" w14:textId="3CF18E19" w:rsidR="009954E0" w:rsidRDefault="006C6C4E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wholly r</w:t>
            </w:r>
            <w:r w:rsidR="009954E0">
              <w:rPr>
                <w:sz w:val="20"/>
                <w:szCs w:val="20"/>
              </w:rPr>
              <w:t>esponsible for actions that build trust and allegiance to our association</w:t>
            </w:r>
            <w:r w:rsidR="00257111">
              <w:rPr>
                <w:sz w:val="20"/>
                <w:szCs w:val="20"/>
              </w:rPr>
              <w:t>.</w:t>
            </w:r>
          </w:p>
          <w:p w14:paraId="4FAC3777" w14:textId="737C0C83" w:rsidR="009954E0" w:rsidRPr="009954E0" w:rsidRDefault="009954E0" w:rsidP="00B70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9954E0" w:rsidRPr="00D4541A" w14:paraId="1F7FBBCC" w14:textId="77777777" w:rsidTr="00B70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3411605E" w14:textId="77777777" w:rsidR="00257111" w:rsidRDefault="00257111" w:rsidP="00B70D5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796A6DB4" w14:textId="694FC3A4" w:rsidR="009954E0" w:rsidRPr="00257111" w:rsidRDefault="009954E0" w:rsidP="00B70D55">
            <w:pPr>
              <w:rPr>
                <w:bCs w:val="0"/>
                <w:sz w:val="28"/>
                <w:szCs w:val="24"/>
              </w:rPr>
            </w:pPr>
            <w:r w:rsidRPr="00257111">
              <w:rPr>
                <w:bCs w:val="0"/>
                <w:sz w:val="28"/>
                <w:szCs w:val="24"/>
              </w:rPr>
              <w:t>TEAM WORK</w:t>
            </w:r>
          </w:p>
        </w:tc>
        <w:tc>
          <w:tcPr>
            <w:tcW w:w="8760" w:type="dxa"/>
            <w:shd w:val="clear" w:color="auto" w:fill="FFFFFF" w:themeFill="background1"/>
          </w:tcPr>
          <w:p w14:paraId="48539A9C" w14:textId="77777777" w:rsidR="009954E0" w:rsidRDefault="009954E0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2EA824" w14:textId="53042939" w:rsidR="00257111" w:rsidRDefault="004F6DEB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demonstrate c</w:t>
            </w:r>
            <w:r w:rsidR="009954E0">
              <w:rPr>
                <w:sz w:val="20"/>
                <w:szCs w:val="20"/>
              </w:rPr>
              <w:t xml:space="preserve">o-operation between all members with the willingness to work together using </w:t>
            </w:r>
            <w:r>
              <w:rPr>
                <w:sz w:val="20"/>
                <w:szCs w:val="20"/>
              </w:rPr>
              <w:t xml:space="preserve">our combined </w:t>
            </w:r>
            <w:r w:rsidR="009954E0">
              <w:rPr>
                <w:sz w:val="20"/>
                <w:szCs w:val="20"/>
              </w:rPr>
              <w:t xml:space="preserve">individual strengths and skills </w:t>
            </w:r>
            <w:r>
              <w:rPr>
                <w:sz w:val="20"/>
                <w:szCs w:val="20"/>
              </w:rPr>
              <w:t>to achieve our</w:t>
            </w:r>
            <w:r w:rsidR="009954E0">
              <w:rPr>
                <w:sz w:val="20"/>
                <w:szCs w:val="20"/>
              </w:rPr>
              <w:t xml:space="preserve"> common goal. </w:t>
            </w:r>
          </w:p>
          <w:p w14:paraId="53045C24" w14:textId="1FC22738" w:rsidR="00257111" w:rsidRDefault="004F6DEB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foster p</w:t>
            </w:r>
            <w:r w:rsidR="009954E0">
              <w:rPr>
                <w:sz w:val="20"/>
                <w:szCs w:val="20"/>
              </w:rPr>
              <w:t>artnerships with our stakeholders both internal and external</w:t>
            </w:r>
            <w:r>
              <w:rPr>
                <w:sz w:val="20"/>
                <w:szCs w:val="20"/>
              </w:rPr>
              <w:t xml:space="preserve"> e</w:t>
            </w:r>
            <w:r w:rsidR="009954E0">
              <w:rPr>
                <w:sz w:val="20"/>
                <w:szCs w:val="20"/>
              </w:rPr>
              <w:t>nsuring we build</w:t>
            </w:r>
            <w:r>
              <w:rPr>
                <w:sz w:val="20"/>
                <w:szCs w:val="20"/>
              </w:rPr>
              <w:t xml:space="preserve"> strong</w:t>
            </w:r>
            <w:r w:rsidR="009954E0">
              <w:rPr>
                <w:sz w:val="20"/>
                <w:szCs w:val="20"/>
              </w:rPr>
              <w:t xml:space="preserve"> friendships to bind our association. </w:t>
            </w:r>
          </w:p>
          <w:p w14:paraId="52674B9F" w14:textId="447E4425" w:rsidR="009954E0" w:rsidRDefault="009954E0" w:rsidP="009954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</w:t>
            </w:r>
            <w:r w:rsidR="004F6DE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ttitude comes from </w:t>
            </w:r>
            <w:r w:rsidR="00781DCD">
              <w:rPr>
                <w:sz w:val="20"/>
                <w:szCs w:val="20"/>
              </w:rPr>
              <w:t>our</w:t>
            </w:r>
            <w:r>
              <w:rPr>
                <w:sz w:val="20"/>
                <w:szCs w:val="20"/>
              </w:rPr>
              <w:t xml:space="preserve"> value</w:t>
            </w:r>
            <w:r w:rsidR="00781DC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</w:t>
            </w:r>
            <w:r w:rsidR="00781DCD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expressed in how we </w:t>
            </w:r>
            <w:r w:rsidR="00781DCD">
              <w:rPr>
                <w:sz w:val="20"/>
                <w:szCs w:val="20"/>
              </w:rPr>
              <w:t xml:space="preserve">collectively </w:t>
            </w:r>
            <w:r>
              <w:rPr>
                <w:sz w:val="20"/>
                <w:szCs w:val="20"/>
              </w:rPr>
              <w:t>behave</w:t>
            </w:r>
            <w:r w:rsidR="00781DCD">
              <w:rPr>
                <w:sz w:val="20"/>
                <w:szCs w:val="20"/>
              </w:rPr>
              <w:t>.</w:t>
            </w:r>
          </w:p>
          <w:p w14:paraId="02FF8436" w14:textId="77777777" w:rsidR="009954E0" w:rsidRPr="00D4541A" w:rsidRDefault="009954E0" w:rsidP="00B70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954E0" w:rsidRPr="00D4541A" w14:paraId="7A85C415" w14:textId="77777777" w:rsidTr="00B7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46538D1A" w14:textId="77777777" w:rsidR="00257111" w:rsidRDefault="00257111" w:rsidP="00B70D55">
            <w:pPr>
              <w:rPr>
                <w:b w:val="0"/>
                <w:i/>
                <w:iCs/>
                <w:sz w:val="28"/>
                <w:szCs w:val="24"/>
              </w:rPr>
            </w:pPr>
          </w:p>
          <w:p w14:paraId="5E24FBE5" w14:textId="19AABE4F" w:rsidR="009954E0" w:rsidRPr="00257111" w:rsidRDefault="009954E0" w:rsidP="00B70D55">
            <w:pPr>
              <w:rPr>
                <w:bCs w:val="0"/>
                <w:sz w:val="28"/>
                <w:szCs w:val="24"/>
              </w:rPr>
            </w:pPr>
            <w:r w:rsidRPr="00257111">
              <w:rPr>
                <w:bCs w:val="0"/>
                <w:sz w:val="28"/>
                <w:szCs w:val="24"/>
              </w:rPr>
              <w:t>INTEGRITY</w:t>
            </w:r>
          </w:p>
        </w:tc>
        <w:tc>
          <w:tcPr>
            <w:tcW w:w="8760" w:type="dxa"/>
            <w:shd w:val="clear" w:color="auto" w:fill="FFFFFF" w:themeFill="background1"/>
          </w:tcPr>
          <w:p w14:paraId="40B9E992" w14:textId="77777777" w:rsidR="009954E0" w:rsidRDefault="009954E0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005B1A" w14:textId="24C9453C" w:rsidR="006F6EF7" w:rsidRDefault="006F6EF7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954E0">
              <w:rPr>
                <w:sz w:val="20"/>
                <w:szCs w:val="20"/>
              </w:rPr>
              <w:t xml:space="preserve">ithin our association </w:t>
            </w:r>
            <w:r>
              <w:rPr>
                <w:sz w:val="20"/>
                <w:szCs w:val="20"/>
              </w:rPr>
              <w:t xml:space="preserve">we </w:t>
            </w:r>
            <w:r w:rsidR="009954E0">
              <w:rPr>
                <w:sz w:val="20"/>
                <w:szCs w:val="20"/>
              </w:rPr>
              <w:t xml:space="preserve">demonstrate sound moral and ethical principles that ensure we live our values. </w:t>
            </w:r>
          </w:p>
          <w:p w14:paraId="2FBDE3F9" w14:textId="77777777" w:rsidR="006F6EF7" w:rsidRDefault="009954E0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association is honest and trusted as we act with honour and are dependable and fair in our dealings with each other and stakeholders. </w:t>
            </w:r>
          </w:p>
          <w:p w14:paraId="21C2FA83" w14:textId="2E866014" w:rsidR="009954E0" w:rsidRDefault="009954E0" w:rsidP="009954E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act with high standards </w:t>
            </w:r>
            <w:r w:rsidR="006F6EF7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professionalism</w:t>
            </w:r>
            <w:r w:rsidR="006F6EF7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4BE064BF" w14:textId="77777777" w:rsidR="009954E0" w:rsidRPr="00D4541A" w:rsidRDefault="009954E0" w:rsidP="00B70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2B8730C" w14:textId="77777777" w:rsidR="009954E0" w:rsidRPr="00D4541A" w:rsidRDefault="009954E0" w:rsidP="009954E0">
      <w:pPr>
        <w:jc w:val="center"/>
      </w:pPr>
    </w:p>
    <w:sectPr w:rsidR="009954E0" w:rsidRPr="00D4541A" w:rsidSect="00FD28B7">
      <w:pgSz w:w="11906" w:h="16838"/>
      <w:pgMar w:top="720" w:right="720" w:bottom="720" w:left="720" w:header="708" w:footer="708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03D6" w14:textId="77777777" w:rsidR="00DB41E6" w:rsidRDefault="00DB41E6" w:rsidP="00FD28B7">
      <w:pPr>
        <w:spacing w:after="0" w:line="240" w:lineRule="auto"/>
      </w:pPr>
      <w:r>
        <w:separator/>
      </w:r>
    </w:p>
  </w:endnote>
  <w:endnote w:type="continuationSeparator" w:id="0">
    <w:p w14:paraId="0741F79A" w14:textId="77777777" w:rsidR="00DB41E6" w:rsidRDefault="00DB41E6" w:rsidP="00FD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2405B" w14:textId="77777777" w:rsidR="00DB41E6" w:rsidRDefault="00DB41E6" w:rsidP="00FD28B7">
      <w:pPr>
        <w:spacing w:after="0" w:line="240" w:lineRule="auto"/>
      </w:pPr>
      <w:r>
        <w:separator/>
      </w:r>
    </w:p>
  </w:footnote>
  <w:footnote w:type="continuationSeparator" w:id="0">
    <w:p w14:paraId="483DFBE1" w14:textId="77777777" w:rsidR="00DB41E6" w:rsidRDefault="00DB41E6" w:rsidP="00FD2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65"/>
    <w:rsid w:val="000036C9"/>
    <w:rsid w:val="0002060B"/>
    <w:rsid w:val="00020BCB"/>
    <w:rsid w:val="00022D6B"/>
    <w:rsid w:val="0003000C"/>
    <w:rsid w:val="00030194"/>
    <w:rsid w:val="00044DBD"/>
    <w:rsid w:val="00054B27"/>
    <w:rsid w:val="00061D0B"/>
    <w:rsid w:val="00072774"/>
    <w:rsid w:val="00077A0F"/>
    <w:rsid w:val="000A109D"/>
    <w:rsid w:val="000A38FB"/>
    <w:rsid w:val="000B1CFC"/>
    <w:rsid w:val="000B2DB9"/>
    <w:rsid w:val="000B72A4"/>
    <w:rsid w:val="000C1355"/>
    <w:rsid w:val="000C53A5"/>
    <w:rsid w:val="000C7F42"/>
    <w:rsid w:val="000E1520"/>
    <w:rsid w:val="00100E8A"/>
    <w:rsid w:val="00104696"/>
    <w:rsid w:val="001054D0"/>
    <w:rsid w:val="0012296D"/>
    <w:rsid w:val="00122FBF"/>
    <w:rsid w:val="00127559"/>
    <w:rsid w:val="0013038D"/>
    <w:rsid w:val="00133194"/>
    <w:rsid w:val="001372B8"/>
    <w:rsid w:val="00140108"/>
    <w:rsid w:val="00143834"/>
    <w:rsid w:val="00144FD8"/>
    <w:rsid w:val="00146723"/>
    <w:rsid w:val="001516A5"/>
    <w:rsid w:val="00153AA5"/>
    <w:rsid w:val="00164A61"/>
    <w:rsid w:val="00181DC4"/>
    <w:rsid w:val="00183692"/>
    <w:rsid w:val="00194DD5"/>
    <w:rsid w:val="001951ED"/>
    <w:rsid w:val="00196B9B"/>
    <w:rsid w:val="001B6743"/>
    <w:rsid w:val="001C2B4C"/>
    <w:rsid w:val="001D04A3"/>
    <w:rsid w:val="001D6D8A"/>
    <w:rsid w:val="001F722B"/>
    <w:rsid w:val="00200A29"/>
    <w:rsid w:val="0021368F"/>
    <w:rsid w:val="00214848"/>
    <w:rsid w:val="00217B83"/>
    <w:rsid w:val="00220DDE"/>
    <w:rsid w:val="00223DF5"/>
    <w:rsid w:val="00225FB4"/>
    <w:rsid w:val="00226F90"/>
    <w:rsid w:val="002370D5"/>
    <w:rsid w:val="00256B4D"/>
    <w:rsid w:val="00257111"/>
    <w:rsid w:val="0026667B"/>
    <w:rsid w:val="00270120"/>
    <w:rsid w:val="00275773"/>
    <w:rsid w:val="00275A45"/>
    <w:rsid w:val="002768F7"/>
    <w:rsid w:val="00293C4D"/>
    <w:rsid w:val="002A3DAB"/>
    <w:rsid w:val="002A41D0"/>
    <w:rsid w:val="002B12F8"/>
    <w:rsid w:val="002B4CF6"/>
    <w:rsid w:val="002B5336"/>
    <w:rsid w:val="002C267F"/>
    <w:rsid w:val="002C6E24"/>
    <w:rsid w:val="002D00F7"/>
    <w:rsid w:val="002D17CE"/>
    <w:rsid w:val="002D22FB"/>
    <w:rsid w:val="002D4F31"/>
    <w:rsid w:val="002D79E9"/>
    <w:rsid w:val="002E0BA3"/>
    <w:rsid w:val="002E382D"/>
    <w:rsid w:val="002E43C9"/>
    <w:rsid w:val="002F06D3"/>
    <w:rsid w:val="0030059A"/>
    <w:rsid w:val="00307E8B"/>
    <w:rsid w:val="003103C7"/>
    <w:rsid w:val="00317FB4"/>
    <w:rsid w:val="003312BF"/>
    <w:rsid w:val="00342C34"/>
    <w:rsid w:val="00345089"/>
    <w:rsid w:val="003544F8"/>
    <w:rsid w:val="003625B6"/>
    <w:rsid w:val="00386608"/>
    <w:rsid w:val="00397C95"/>
    <w:rsid w:val="003D327B"/>
    <w:rsid w:val="003D5561"/>
    <w:rsid w:val="003E49AA"/>
    <w:rsid w:val="003F604F"/>
    <w:rsid w:val="003F7DE9"/>
    <w:rsid w:val="004158EB"/>
    <w:rsid w:val="00417F99"/>
    <w:rsid w:val="00433E53"/>
    <w:rsid w:val="00434127"/>
    <w:rsid w:val="00456925"/>
    <w:rsid w:val="004626AE"/>
    <w:rsid w:val="004656DC"/>
    <w:rsid w:val="00496B91"/>
    <w:rsid w:val="004A1F9C"/>
    <w:rsid w:val="004A4D0C"/>
    <w:rsid w:val="004A5FFE"/>
    <w:rsid w:val="004B3A14"/>
    <w:rsid w:val="004D1381"/>
    <w:rsid w:val="004D4B53"/>
    <w:rsid w:val="004E169E"/>
    <w:rsid w:val="004E4E35"/>
    <w:rsid w:val="004F20D2"/>
    <w:rsid w:val="004F4A59"/>
    <w:rsid w:val="004F6DEB"/>
    <w:rsid w:val="004F7B55"/>
    <w:rsid w:val="005008C0"/>
    <w:rsid w:val="00500BD9"/>
    <w:rsid w:val="00503A30"/>
    <w:rsid w:val="0051114F"/>
    <w:rsid w:val="00523BD6"/>
    <w:rsid w:val="00525280"/>
    <w:rsid w:val="0052528C"/>
    <w:rsid w:val="005263BC"/>
    <w:rsid w:val="005263C4"/>
    <w:rsid w:val="00544EEB"/>
    <w:rsid w:val="00550AD6"/>
    <w:rsid w:val="00551946"/>
    <w:rsid w:val="0056617F"/>
    <w:rsid w:val="00570ACD"/>
    <w:rsid w:val="00581104"/>
    <w:rsid w:val="00582016"/>
    <w:rsid w:val="00582F48"/>
    <w:rsid w:val="005A349F"/>
    <w:rsid w:val="005A528F"/>
    <w:rsid w:val="005A7B70"/>
    <w:rsid w:val="005B3EE6"/>
    <w:rsid w:val="005B7316"/>
    <w:rsid w:val="005C1C57"/>
    <w:rsid w:val="005C468E"/>
    <w:rsid w:val="005C48A0"/>
    <w:rsid w:val="005D075F"/>
    <w:rsid w:val="005D1979"/>
    <w:rsid w:val="005D7FB8"/>
    <w:rsid w:val="005E03C1"/>
    <w:rsid w:val="005E47D5"/>
    <w:rsid w:val="00614ECE"/>
    <w:rsid w:val="0062282F"/>
    <w:rsid w:val="006241D9"/>
    <w:rsid w:val="00630868"/>
    <w:rsid w:val="0064110C"/>
    <w:rsid w:val="00642A75"/>
    <w:rsid w:val="00643567"/>
    <w:rsid w:val="00651186"/>
    <w:rsid w:val="006531F8"/>
    <w:rsid w:val="006557A8"/>
    <w:rsid w:val="00657E23"/>
    <w:rsid w:val="0066214C"/>
    <w:rsid w:val="00674C2A"/>
    <w:rsid w:val="00675544"/>
    <w:rsid w:val="006808E8"/>
    <w:rsid w:val="00690CF7"/>
    <w:rsid w:val="00693BDA"/>
    <w:rsid w:val="006B4DB2"/>
    <w:rsid w:val="006B6E77"/>
    <w:rsid w:val="006C6C4E"/>
    <w:rsid w:val="006C6E87"/>
    <w:rsid w:val="006D2FC7"/>
    <w:rsid w:val="006F55C4"/>
    <w:rsid w:val="006F6EF7"/>
    <w:rsid w:val="00705DE5"/>
    <w:rsid w:val="007200A1"/>
    <w:rsid w:val="00735D35"/>
    <w:rsid w:val="00752DD5"/>
    <w:rsid w:val="00771923"/>
    <w:rsid w:val="00775FE1"/>
    <w:rsid w:val="00780C74"/>
    <w:rsid w:val="00781DCD"/>
    <w:rsid w:val="00782B6E"/>
    <w:rsid w:val="00786234"/>
    <w:rsid w:val="007963FA"/>
    <w:rsid w:val="007A495F"/>
    <w:rsid w:val="007A64FB"/>
    <w:rsid w:val="007C5CF9"/>
    <w:rsid w:val="007C6845"/>
    <w:rsid w:val="007D3D0A"/>
    <w:rsid w:val="007D626C"/>
    <w:rsid w:val="007F7C35"/>
    <w:rsid w:val="008109EC"/>
    <w:rsid w:val="00813427"/>
    <w:rsid w:val="008225DF"/>
    <w:rsid w:val="00822D5F"/>
    <w:rsid w:val="00840B74"/>
    <w:rsid w:val="008468FA"/>
    <w:rsid w:val="008572A9"/>
    <w:rsid w:val="008612FC"/>
    <w:rsid w:val="00864E95"/>
    <w:rsid w:val="00877D7F"/>
    <w:rsid w:val="008817A5"/>
    <w:rsid w:val="00891CCD"/>
    <w:rsid w:val="00895875"/>
    <w:rsid w:val="008D285B"/>
    <w:rsid w:val="008D665E"/>
    <w:rsid w:val="008E3D90"/>
    <w:rsid w:val="008E65D7"/>
    <w:rsid w:val="008F002A"/>
    <w:rsid w:val="008F7194"/>
    <w:rsid w:val="00901451"/>
    <w:rsid w:val="009068F4"/>
    <w:rsid w:val="009116AD"/>
    <w:rsid w:val="00913DF6"/>
    <w:rsid w:val="0091736E"/>
    <w:rsid w:val="00920547"/>
    <w:rsid w:val="00921139"/>
    <w:rsid w:val="00921B7E"/>
    <w:rsid w:val="00935562"/>
    <w:rsid w:val="00940509"/>
    <w:rsid w:val="009423BB"/>
    <w:rsid w:val="00953DB0"/>
    <w:rsid w:val="00956D29"/>
    <w:rsid w:val="0095769A"/>
    <w:rsid w:val="00960B28"/>
    <w:rsid w:val="00961119"/>
    <w:rsid w:val="0096188C"/>
    <w:rsid w:val="0097148D"/>
    <w:rsid w:val="009954E0"/>
    <w:rsid w:val="009A15A4"/>
    <w:rsid w:val="009B064B"/>
    <w:rsid w:val="009B585A"/>
    <w:rsid w:val="009C66CD"/>
    <w:rsid w:val="009D358F"/>
    <w:rsid w:val="009D5EE9"/>
    <w:rsid w:val="009E30F1"/>
    <w:rsid w:val="009E76AE"/>
    <w:rsid w:val="009F6E5C"/>
    <w:rsid w:val="00A11C65"/>
    <w:rsid w:val="00A15F41"/>
    <w:rsid w:val="00A16D2F"/>
    <w:rsid w:val="00A2572D"/>
    <w:rsid w:val="00A27E3E"/>
    <w:rsid w:val="00A45CA0"/>
    <w:rsid w:val="00A54B97"/>
    <w:rsid w:val="00A57BED"/>
    <w:rsid w:val="00A66361"/>
    <w:rsid w:val="00A711AD"/>
    <w:rsid w:val="00A75B7C"/>
    <w:rsid w:val="00A9112A"/>
    <w:rsid w:val="00A91965"/>
    <w:rsid w:val="00A92342"/>
    <w:rsid w:val="00AA5584"/>
    <w:rsid w:val="00AC61B0"/>
    <w:rsid w:val="00AC7CD9"/>
    <w:rsid w:val="00AD66F5"/>
    <w:rsid w:val="00AD723A"/>
    <w:rsid w:val="00AE0404"/>
    <w:rsid w:val="00AE117F"/>
    <w:rsid w:val="00AE1984"/>
    <w:rsid w:val="00AF05F9"/>
    <w:rsid w:val="00AF1B38"/>
    <w:rsid w:val="00AF47EC"/>
    <w:rsid w:val="00B03570"/>
    <w:rsid w:val="00B127C7"/>
    <w:rsid w:val="00B31498"/>
    <w:rsid w:val="00B41E77"/>
    <w:rsid w:val="00B43333"/>
    <w:rsid w:val="00B52673"/>
    <w:rsid w:val="00B56A33"/>
    <w:rsid w:val="00B92C3B"/>
    <w:rsid w:val="00BA009C"/>
    <w:rsid w:val="00BB37A3"/>
    <w:rsid w:val="00BB7ED7"/>
    <w:rsid w:val="00BC03EA"/>
    <w:rsid w:val="00BC25EB"/>
    <w:rsid w:val="00BC3C84"/>
    <w:rsid w:val="00BC551A"/>
    <w:rsid w:val="00BD09DF"/>
    <w:rsid w:val="00BE05D1"/>
    <w:rsid w:val="00BF2D0D"/>
    <w:rsid w:val="00C00F03"/>
    <w:rsid w:val="00C03825"/>
    <w:rsid w:val="00C06806"/>
    <w:rsid w:val="00C10224"/>
    <w:rsid w:val="00C248F7"/>
    <w:rsid w:val="00C4360A"/>
    <w:rsid w:val="00C478CA"/>
    <w:rsid w:val="00C51915"/>
    <w:rsid w:val="00C53E65"/>
    <w:rsid w:val="00C54563"/>
    <w:rsid w:val="00C61405"/>
    <w:rsid w:val="00C635E6"/>
    <w:rsid w:val="00C63635"/>
    <w:rsid w:val="00C63F2D"/>
    <w:rsid w:val="00C7063D"/>
    <w:rsid w:val="00C721F6"/>
    <w:rsid w:val="00C73F02"/>
    <w:rsid w:val="00C80414"/>
    <w:rsid w:val="00C83674"/>
    <w:rsid w:val="00C92BEF"/>
    <w:rsid w:val="00CB4B75"/>
    <w:rsid w:val="00CB797C"/>
    <w:rsid w:val="00CC391B"/>
    <w:rsid w:val="00CC3A81"/>
    <w:rsid w:val="00CD4818"/>
    <w:rsid w:val="00CF449A"/>
    <w:rsid w:val="00CF61A9"/>
    <w:rsid w:val="00D00A8D"/>
    <w:rsid w:val="00D01867"/>
    <w:rsid w:val="00D0232C"/>
    <w:rsid w:val="00D11C71"/>
    <w:rsid w:val="00D1220B"/>
    <w:rsid w:val="00D3365E"/>
    <w:rsid w:val="00D34A85"/>
    <w:rsid w:val="00D3633A"/>
    <w:rsid w:val="00D369D9"/>
    <w:rsid w:val="00D425CE"/>
    <w:rsid w:val="00D4541A"/>
    <w:rsid w:val="00D60871"/>
    <w:rsid w:val="00D64CFC"/>
    <w:rsid w:val="00D67B96"/>
    <w:rsid w:val="00D74910"/>
    <w:rsid w:val="00DA7699"/>
    <w:rsid w:val="00DB41E6"/>
    <w:rsid w:val="00DB783D"/>
    <w:rsid w:val="00E127C3"/>
    <w:rsid w:val="00E205C5"/>
    <w:rsid w:val="00E334FE"/>
    <w:rsid w:val="00E352BD"/>
    <w:rsid w:val="00E3675C"/>
    <w:rsid w:val="00E44578"/>
    <w:rsid w:val="00E5502D"/>
    <w:rsid w:val="00E56B0D"/>
    <w:rsid w:val="00E57CE0"/>
    <w:rsid w:val="00E62471"/>
    <w:rsid w:val="00E62FEA"/>
    <w:rsid w:val="00E65954"/>
    <w:rsid w:val="00E81848"/>
    <w:rsid w:val="00E9615D"/>
    <w:rsid w:val="00EE4D36"/>
    <w:rsid w:val="00EF311D"/>
    <w:rsid w:val="00F0286F"/>
    <w:rsid w:val="00F031E3"/>
    <w:rsid w:val="00F20C4A"/>
    <w:rsid w:val="00F21184"/>
    <w:rsid w:val="00F24A46"/>
    <w:rsid w:val="00F325AE"/>
    <w:rsid w:val="00F435AA"/>
    <w:rsid w:val="00F47329"/>
    <w:rsid w:val="00F50247"/>
    <w:rsid w:val="00F56C56"/>
    <w:rsid w:val="00F84657"/>
    <w:rsid w:val="00F85FD0"/>
    <w:rsid w:val="00F901EE"/>
    <w:rsid w:val="00F92FE0"/>
    <w:rsid w:val="00FB1A6F"/>
    <w:rsid w:val="00FD28B7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0C86"/>
  <w15:chartTrackingRefBased/>
  <w15:docId w15:val="{990D49E6-2463-4B0B-B821-3A0FC74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2">
    <w:name w:val="List Table 7 Colorful Accent 2"/>
    <w:basedOn w:val="TableNormal"/>
    <w:uiPriority w:val="52"/>
    <w:rsid w:val="00A11C6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D2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B7"/>
  </w:style>
  <w:style w:type="paragraph" w:styleId="Footer">
    <w:name w:val="footer"/>
    <w:basedOn w:val="Normal"/>
    <w:link w:val="FooterChar"/>
    <w:uiPriority w:val="99"/>
    <w:unhideWhenUsed/>
    <w:rsid w:val="00FD2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B7"/>
  </w:style>
  <w:style w:type="table" w:styleId="ListTable7Colorful-Accent1">
    <w:name w:val="List Table 7 Colorful Accent 1"/>
    <w:basedOn w:val="TableNormal"/>
    <w:uiPriority w:val="52"/>
    <w:rsid w:val="00D4541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D4541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MediumList1-Accent1">
    <w:name w:val="Medium List 1 Accent 1"/>
    <w:basedOn w:val="TableNormal"/>
    <w:uiPriority w:val="65"/>
    <w:rsid w:val="00D454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GridTable3-Accent2">
    <w:name w:val="Grid Table 3 Accent 2"/>
    <w:basedOn w:val="TableNormal"/>
    <w:uiPriority w:val="48"/>
    <w:rsid w:val="00D454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PlainTable3">
    <w:name w:val="Plain Table 3"/>
    <w:basedOn w:val="TableNormal"/>
    <w:uiPriority w:val="43"/>
    <w:rsid w:val="00D45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D4541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9954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Turner</dc:creator>
  <cp:keywords/>
  <dc:description/>
  <cp:lastModifiedBy>Emma Gough</cp:lastModifiedBy>
  <cp:revision>10</cp:revision>
  <cp:lastPrinted>2019-11-25T01:27:00Z</cp:lastPrinted>
  <dcterms:created xsi:type="dcterms:W3CDTF">2019-12-09T19:47:00Z</dcterms:created>
  <dcterms:modified xsi:type="dcterms:W3CDTF">2019-12-10T02:43:00Z</dcterms:modified>
</cp:coreProperties>
</file>